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0B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B1A11" w:rsidRDefault="000B1A11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A24267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72B7">
        <w:rPr>
          <w:rFonts w:ascii="Times New Roman" w:eastAsia="Times New Roman" w:hAnsi="Times New Roman" w:cs="Times New Roman"/>
          <w:sz w:val="24"/>
          <w:szCs w:val="24"/>
          <w:lang w:eastAsia="ru-RU"/>
        </w:rPr>
        <w:t>20.11</w:t>
      </w:r>
      <w:r w:rsidR="00C101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72B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A760B9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налоге на имущество физических лиц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A760B9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32 Налогового 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D0E" w:rsidRPr="00A760B9" w:rsidRDefault="00B00D0E" w:rsidP="005400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Ввести на территории муниципальн</w:t>
      </w:r>
      <w:r w:rsidR="005400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ого образования «</w:t>
      </w:r>
      <w:proofErr w:type="spellStart"/>
      <w:r w:rsidR="005400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Комиссаровское</w:t>
      </w:r>
      <w:proofErr w:type="spellEnd"/>
      <w:r w:rsidR="005400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сельское поселение» налог на имущество физических лиц. </w:t>
      </w:r>
    </w:p>
    <w:p w:rsidR="00A760B9" w:rsidRPr="00A760B9" w:rsidRDefault="00A760B9" w:rsidP="00A760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00D0E" w:rsidRPr="00B00D0E" w:rsidRDefault="00B00D0E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B00D0E" w:rsidRPr="00B00D0E" w:rsidRDefault="00B00D0E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1) 0,1 процента в отношении:</w:t>
      </w:r>
    </w:p>
    <w:p w:rsidR="00B00D0E" w:rsidRPr="00B00D0E" w:rsidRDefault="00421465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жилых домов, квартир, комнат</w:t>
      </w:r>
      <w:r w:rsidR="00B00D0E"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B00D0E" w:rsidRPr="00B00D0E" w:rsidRDefault="00B00D0E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00D0E" w:rsidRPr="00B00D0E" w:rsidRDefault="00B00D0E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единых недвижимых комплексов, в состав которых входит хотя бы </w:t>
      </w:r>
      <w:r w:rsidR="0042146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од</w:t>
      </w:r>
      <w:r w:rsidR="00CD72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</w:t>
      </w:r>
      <w:r w:rsidR="0042146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жилой дом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B00D0E" w:rsidRPr="00B00D0E" w:rsidRDefault="00B00D0E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гаражей и </w:t>
      </w:r>
      <w:proofErr w:type="spellStart"/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машино</w:t>
      </w:r>
      <w:proofErr w:type="spellEnd"/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-мест;</w:t>
      </w:r>
    </w:p>
    <w:p w:rsidR="00B00D0E" w:rsidRPr="00B00D0E" w:rsidRDefault="00B00D0E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00D0E" w:rsidRPr="00B00D0E" w:rsidRDefault="00B00D0E" w:rsidP="00B0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 w:rsid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Налогового кодекса  Российской Федерации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 отношении объектов налогообложения, предусмотренных абзацем вторым пункта 10 статьи 378</w:t>
      </w:r>
      <w:r w:rsid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 </w:t>
      </w:r>
      <w:r w:rsidR="00A760B9" w:rsidRPr="00A760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Налогового кодекса  Российской Федерации</w:t>
      </w: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743FA1" w:rsidRDefault="00B00D0E" w:rsidP="00717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00D0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3) 0,5 процента в отношении прочих объектов налогообложения.</w:t>
      </w:r>
    </w:p>
    <w:p w:rsidR="007171AA" w:rsidRPr="007171AA" w:rsidRDefault="007171AA" w:rsidP="00717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760B9" w:rsidRPr="00A760B9" w:rsidRDefault="00A760B9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3. Установить, что право на налоговую льготу имеют следующие категории налогоплательщиков:</w:t>
      </w:r>
    </w:p>
    <w:p w:rsidR="00A760B9" w:rsidRDefault="00A760B9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- граждане Российской Федерации, имеющие в составе семьи ребенка – инвалида</w:t>
      </w:r>
      <w:r w:rsidR="004214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совместно проживающего с ними</w:t>
      </w:r>
      <w:r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21465" w:rsidRDefault="00421465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BC1EF0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1EF0">
        <w:rPr>
          <w:rFonts w:ascii="Times New Roman" w:eastAsia="Times New Roman" w:hAnsi="Times New Roman" w:cs="Arial"/>
          <w:sz w:val="24"/>
          <w:szCs w:val="24"/>
          <w:lang w:eastAsia="ru-RU"/>
        </w:rPr>
        <w:t>4. Определить, что основания и порядок применения налоговых льгот, предусмотренных пунктом 3 настоящего решения, устанавливаются в соответствии с положениями пунктов 2-7 статьи 407 Налогово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 кодекса Российской Федерации</w:t>
      </w:r>
      <w:r w:rsidRPr="00BC1EF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BC1EF0" w:rsidRDefault="00BC1EF0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5059" w:rsidRDefault="00BC1EF0" w:rsidP="00717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5. Для получения налоговой льготы по выбранному объекту</w:t>
      </w:r>
      <w:r w:rsidR="007D3D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налогообло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жения налогоплательщик </w:t>
      </w:r>
      <w:r w:rsidR="00E703E8" w:rsidRPr="00E703E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 1 ноября </w:t>
      </w:r>
      <w:r w:rsidR="00E703E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года, являющегося налоговым  периодом,  начиная с которого в отношении установленного объекта  применяется нал льгота, представляет в налоговый орган  по собственному выбору заявление  о предоставлении  налоговых </w:t>
      </w:r>
      <w:r w:rsidR="007171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льгот,</w:t>
      </w:r>
      <w:r w:rsidR="00CD7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 также в</w:t>
      </w:r>
      <w:r w:rsidR="00E703E8">
        <w:rPr>
          <w:rFonts w:ascii="Times New Roman" w:eastAsia="Times New Roman" w:hAnsi="Times New Roman" w:cs="Arial"/>
          <w:sz w:val="24"/>
          <w:szCs w:val="24"/>
          <w:lang w:eastAsia="ru-RU"/>
        </w:rPr>
        <w:t>праве представить  док</w:t>
      </w:r>
      <w:r w:rsidR="007171AA">
        <w:rPr>
          <w:rFonts w:ascii="Times New Roman" w:eastAsia="Times New Roman" w:hAnsi="Times New Roman" w:cs="Arial"/>
          <w:sz w:val="24"/>
          <w:szCs w:val="24"/>
          <w:lang w:eastAsia="ru-RU"/>
        </w:rPr>
        <w:t>ументы,</w:t>
      </w:r>
      <w:r w:rsidR="00E703E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подтверждающие право налогопл</w:t>
      </w:r>
      <w:r w:rsidR="007171AA">
        <w:rPr>
          <w:rFonts w:ascii="Times New Roman" w:eastAsia="Times New Roman" w:hAnsi="Times New Roman" w:cs="Arial"/>
          <w:sz w:val="24"/>
          <w:szCs w:val="24"/>
          <w:lang w:eastAsia="ru-RU"/>
        </w:rPr>
        <w:t>ательщика</w:t>
      </w:r>
      <w:r w:rsidR="00E703E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налоговую льготу.</w:t>
      </w:r>
    </w:p>
    <w:p w:rsidR="007171AA" w:rsidRPr="00A760B9" w:rsidRDefault="007171AA" w:rsidP="00717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760B9" w:rsidRDefault="00955059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A760B9"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>.Со дня вступления в силу настоящего решения Собрания депутатов Комиссаровского сельского поселения признать утратившими силу:</w:t>
      </w:r>
    </w:p>
    <w:p w:rsidR="00F9625B" w:rsidRPr="00A760B9" w:rsidRDefault="00F9625B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>- Решение Собрания депутатов Комиссаров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ского сельского поселения  от 27.09.2017 г.  № 45 муниципального образования</w:t>
      </w:r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proofErr w:type="spellStart"/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>Комиссаровское</w:t>
      </w:r>
      <w:proofErr w:type="spellEnd"/>
      <w:r w:rsidRPr="00F9625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поселение» «О нало</w:t>
      </w:r>
      <w:r w:rsidR="00CD72B7">
        <w:rPr>
          <w:rFonts w:ascii="Times New Roman" w:eastAsia="Times New Roman" w:hAnsi="Times New Roman" w:cs="Arial"/>
          <w:sz w:val="24"/>
          <w:szCs w:val="24"/>
          <w:lang w:eastAsia="ru-RU"/>
        </w:rPr>
        <w:t>ге на имущество физических лиц».</w:t>
      </w:r>
      <w:bookmarkStart w:id="0" w:name="_GoBack"/>
      <w:bookmarkEnd w:id="0"/>
    </w:p>
    <w:p w:rsidR="00A760B9" w:rsidRPr="00A760B9" w:rsidRDefault="00A760B9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43FA1" w:rsidRPr="00A760B9" w:rsidRDefault="00955059" w:rsidP="00A7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A760B9"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A760B9" w:rsidRPr="00A760B9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DE6B26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00BE" w:rsidRPr="00A760B9" w:rsidRDefault="005400BE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4D524B"/>
    <w:multiLevelType w:val="hybridMultilevel"/>
    <w:tmpl w:val="70B6891C"/>
    <w:lvl w:ilvl="0" w:tplc="975A040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1A11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21465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0BE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171AA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C3219"/>
    <w:rsid w:val="007D2F96"/>
    <w:rsid w:val="007D3DE2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59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760B9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0D0E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1EF0"/>
    <w:rsid w:val="00BC49D2"/>
    <w:rsid w:val="00BE0477"/>
    <w:rsid w:val="00BE1F23"/>
    <w:rsid w:val="00BF0583"/>
    <w:rsid w:val="00BF4F34"/>
    <w:rsid w:val="00BF56D8"/>
    <w:rsid w:val="00BF6EC0"/>
    <w:rsid w:val="00C00DF6"/>
    <w:rsid w:val="00C10139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D72B7"/>
    <w:rsid w:val="00CE2562"/>
    <w:rsid w:val="00CE4071"/>
    <w:rsid w:val="00CE468E"/>
    <w:rsid w:val="00CE61BF"/>
    <w:rsid w:val="00CF142A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3E8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9625B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76</cp:revision>
  <cp:lastPrinted>2017-11-17T10:35:00Z</cp:lastPrinted>
  <dcterms:created xsi:type="dcterms:W3CDTF">2016-11-11T12:58:00Z</dcterms:created>
  <dcterms:modified xsi:type="dcterms:W3CDTF">2017-11-20T13:07:00Z</dcterms:modified>
</cp:coreProperties>
</file>