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>«КОМИССАРОВСКОЕ СЕЛЬСКОЕ ПОСЕЛЕНИЕ»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>СОБРАНИЕ ДЕПУТАТОВ КОМИССАРОВСКОГО СЕЛЬСКОГО ПОСЕЛЕНИЯ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left"/>
        <w:rPr/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>
      <w:pPr>
        <w:pStyle w:val="Normal"/>
        <w:ind w:right="-2" w:hanging="0"/>
        <w:jc w:val="center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center"/>
        <w:rPr/>
      </w:pPr>
      <w:r>
        <w:rPr>
          <w:b/>
          <w:sz w:val="28"/>
          <w:szCs w:val="28"/>
        </w:rPr>
        <w:t>О порядке проведения конкурса на должность главы Администрации Комиссаровского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Комиссаровского сельского поселения </w:t>
        <w:tab/>
        <w:tab/>
        <w:t xml:space="preserve">           </w:t>
        <w:tab/>
        <w:t>«26» августа 2021 года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/>
      </w:pPr>
      <w:r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Комиссаровского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1. Утвердить порядок проведения конкурса на замещение должности главы Администрации Комиссаровского сельского поселения согласно приложению № 1.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Утвердить условия контракта для главы Администрации Комиссаровского сельского поселения в части, касающейся осуществления полномочий по решению вопросов местного значения, согласно приложению № 2.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3. Признать утратившим решение Собрания депутатов Комиссаровского сельского поселения №153 от 02.09.2016 г. «О проведении конкурса на должность главы Администрации Комиссаровского сельского поселения»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</w:t>
      </w:r>
      <w:r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2"/>
        <w:tblW w:w="10420" w:type="dxa"/>
        <w:jc w:val="left"/>
        <w:tblInd w:w="0" w:type="dxa"/>
        <w:tblCellMar>
          <w:top w:w="0" w:type="dxa"/>
          <w:left w:w="12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3"/>
        <w:gridCol w:w="3474"/>
      </w:tblGrid>
      <w:tr>
        <w:trPr/>
        <w:tc>
          <w:tcPr>
            <w:tcW w:w="34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Председатель Собрания депутатов - Глава Комиссаровского сельского поселения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 xml:space="preserve">Н.В. Журавлева   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х. Лихой</w:t>
      </w:r>
    </w:p>
    <w:p>
      <w:pPr>
        <w:pStyle w:val="Normal"/>
        <w:jc w:val="both"/>
        <w:rPr/>
      </w:pPr>
      <w:r>
        <w:rPr>
          <w:sz w:val="28"/>
          <w:szCs w:val="28"/>
        </w:rPr>
        <w:t>«26» августа 2021 года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158</w:t>
      </w:r>
    </w:p>
    <w:p>
      <w:pPr>
        <w:pStyle w:val="ConsPlusNormal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Комиссаровского сельского поселения</w:t>
      </w:r>
    </w:p>
    <w:p>
      <w:pPr>
        <w:pStyle w:val="ConsPlusNormal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«26» августа 2021 года №  158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bCs/>
          <w:sz w:val="28"/>
          <w:szCs w:val="28"/>
        </w:rPr>
        <w:t>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конкурса на замещение должности главы Администрации Комиссаровского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1. Формирование и организация деятельности комиссии по проведению конкурса на замещение должности главы Администрации Комиссаровского сельского поселения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Организация и проведение конкурса на замещение должности главы Администрации Комиссаровского сельского поселения (далее – конкурс) осуществляются комиссией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проведению конкурса на замещение должности главы Администрации Комиссаровского сельского поселения (далее – конкурсная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Половина членов конкурсной комиссии назначается Собранием депутатов Комиссаровского сельского поселения, а другая половина – главой Администрации     Красносулинского района.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Кандидатов в состав конкурсной комиссии от Собрания депутатов Комиссаровского сельского поселения вправе выдвигать председатель Собрания депутатов – глава Комиссаровского сельского поселения, депутаты Собрания депутатов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состав конкурсной комиссии не могут быть выдвинуты кандидаты, являющиеся депутатами Собрания депутатов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Решение о назначении половины членов конкурсной комиссии принимается Собранием депутатов Комиссаровского сельского поселения большинством голосов от установленной численности депутатов Собрания депутатов Комиссаровского сельского поселения одновременно с принятием решения об объявлении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Председатель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на </w:t>
      </w:r>
      <w:r>
        <w:rPr>
          <w:rFonts w:cs="Times New Roman" w:ascii="Times New Roman" w:hAnsi="Times New Roman"/>
          <w:sz w:val="28"/>
          <w:szCs w:val="28"/>
        </w:rPr>
        <w:t>должность главы Администрации Комиссаровского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представляет на заседании Собрания депутатов Комиссаровского сельского поселения принятое по результатам конкурса решение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Секретарь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делопроизводство конкурсной комиссии;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принимает и регистрирует документы от кандидатов на должность главы Администрации Комиссаровского сельского поселения;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осуществляет подготовку заседания конкурсной комиссии, в том числе извещает членов конкурсной комиссии, кандидатов на должность главы Администрации Комиссаровского сельского поселения, иных заинтересованных лиц о дате, времени и месте заседания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и оформляет протоколы заседаний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До избрания секретаря конкурсной комиссии его обязанности исполняет член конкурсной комиссии, определяемый Собранием депутатов Комиссаровского сельского поселения из числа назначенных им членов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смерти члена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Комиссаровского сельского поселения и (или) глава Администрации </w:t>
      </w:r>
      <w:r>
        <w:rPr>
          <w:rFonts w:cs="Times New Roman" w:ascii="Times New Roman" w:hAnsi="Times New Roman"/>
          <w:color w:val="00000A"/>
          <w:sz w:val="28"/>
          <w:szCs w:val="28"/>
        </w:rPr>
        <w:t>Красносулинского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16. Материально-техническое обеспечение деятельности конкурсной комиссии, в том числе хранение ее документации, осуществляется Администрацией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17. Конкурсная комиссия осуществляет свои полномочия до дня принятия Собранием депутатов Комиссаровского сельского поселения решения о назначении на должность главы Администрации Комиссаровского сельского поселения одного из кандидатов, представленных конкурсной комиссией по результатам конкурса.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18. Документы конкурсной комиссии по окончании конкурса передаются председателем конкурсной комиссии на хранение в Администрацию Комиссаровского сельского поселения.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19. Документы конкурсной комиссии подлежат хранению в Администрации Комиссаровского сельского поселения в течение пяти лет.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Комиссаровского сельского поселения, по их письменному запросу.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Объявление конкурса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Решение об объявлении конкурса принимается Собранием депутатов Комиссаровского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Комиссаровского сельского поселения в конкурсную комиссию, а так же условия конкурса;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проект контракта, заключаемого с главой Администрации Комиссаровского сельского поселения.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Решение Собрания депутатов Комиссаровского сельского поселения об объявлении конкурса подлежит официальному опубликованию и размещению на официальном сайте Администрации Комиссаровского сельского поселения и (или) Собрания депутатов Комиссаровского сельского поселения не позднее чем за 20 дней до дня проведения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3.Условия конкурса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Комиссаровского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2. Кандидат на замещение должности главы Администрации Комиссаровского сельского поселения (далее – кандидат) должен соответствовать квалификационным и иным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«Комиссаровское сельское поселение».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Комиссаровского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Прием документов для участия в конкурсе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>
      <w:pPr>
        <w:pStyle w:val="ConsPlusNormal"/>
        <w:widowControl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Комиссаровского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нарушения установленных Собранием депутатов Комиссаровского сельского поселения сроков представления документов;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0" w:name="Par134"/>
      <w:bookmarkEnd w:id="0"/>
      <w:r>
        <w:rPr>
          <w:rFonts w:eastAsia="Times New Roman" w:ascii="Times New Roman" w:hAnsi="Times New Roman"/>
          <w:bCs/>
          <w:sz w:val="28"/>
          <w:szCs w:val="28"/>
        </w:rPr>
        <w:t>5. Проведение конкурса</w:t>
      </w:r>
    </w:p>
    <w:p>
      <w:pPr>
        <w:pStyle w:val="ListParagraph"/>
        <w:spacing w:lineRule="auto" w:line="240" w:before="0" w:after="0"/>
        <w:ind w:left="0" w:firstLine="709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«Комиссаровское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cs="Times New Roman" w:ascii="Times New Roman" w:hAnsi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«Комиссаровское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в Российской Федерации».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cs="Times New Roman" w:ascii="Times New Roman" w:hAnsi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10. В случае признания конкурса несостоявшимся, конкурсная комиссия направляет соответствующее решение в Собрание депутатов Комиссаровского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Комиссаровского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/>
          <w:kern w:val="0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Комиссаровского сельского поселения, целей, задач и иных аспектов деятельности главы Администрации Комиссаровского сельского поселения.</w:t>
      </w:r>
    </w:p>
    <w:p>
      <w:pPr>
        <w:pStyle w:val="Normal"/>
        <w:suppressAutoHyphens w:val="false"/>
        <w:ind w:firstLine="709"/>
        <w:jc w:val="both"/>
        <w:rPr/>
      </w:pPr>
      <w:r>
        <w:rPr>
          <w:rFonts w:eastAsia="Calibri"/>
          <w:kern w:val="0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Комиссаровского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Комиссаровского сельского поселения для принятия решения о назначении одного из них на должность главы Администрации Комиссаровского сельского поселения;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Комиссаровского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25. Решение конкурсной комиссии по результатам проведения конкурса направляется в Собрание депутатов Комиссаровского сельского поселения не позднее следующего дня после принятия решения.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Комиссаровского сельского поселения для принятия решения о назначении одного из них на должность главы Администрации Комиссаровского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Комиссаровского сельского поселения для проведения мероприятий, связанных с оформлением допуска к государственной тайне.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Комиссаровского сельского поселения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В комиссию по проведению конкурса на замещение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должности главы Администрации Комиссаровского сельского поселения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заявителя)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 ,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контактный телефон _____________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before="0" w:after="120"/>
        <w:ind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Комиссаровского сельского поселения, назначенном в соответствии с решением Собрания депутатов Комиссаровского сельского поселения от ______________ №_____. 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>
      <w:pPr>
        <w:pStyle w:val="ConsPlusNormal"/>
        <w:numPr>
          <w:ilvl w:val="0"/>
          <w:numId w:val="0"/>
        </w:numPr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Согласен на обработку моих персональных данных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Комиссаровского сельского поселения.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 _________________ 20___ г. </w:t>
        <w:tab/>
        <w:tab/>
        <w:tab/>
        <w:t>_________________________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Комиссаровского сельского поселения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ОПИСЬ ДОКУМЕНТОВ,</w:t>
      </w:r>
    </w:p>
    <w:p>
      <w:pPr>
        <w:pStyle w:val="ConsPlusNonformat"/>
        <w:ind w:left="1134" w:right="1134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представленных в комиссию по проведению конкурса на замещение должности главы Администрации Комиссаровского сельского поселения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</w:t>
      </w:r>
    </w:p>
    <w:p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дата рождения кандидата)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представляю в комиссию по проведению конкурса на замещение должности главы Администрации Комиссаровского сельского поселения следующие документы:</w:t>
      </w:r>
    </w:p>
    <w:tbl>
      <w:tblPr>
        <w:tblW w:w="10179" w:type="dxa"/>
        <w:jc w:val="left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7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19"/>
        <w:gridCol w:w="8167"/>
        <w:gridCol w:w="1393"/>
      </w:tblGrid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поданы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приняты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секретаря конкурсной комиссии </w:t>
        <w:tab/>
        <w:tab/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решению Собрания депутатов Комиссаровского сельского поселения</w:t>
      </w:r>
    </w:p>
    <w:p>
      <w:pPr>
        <w:pStyle w:val="ConsPlusNormal"/>
        <w:ind w:left="5103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от «26» августа 2021 года № 158</w:t>
      </w:r>
    </w:p>
    <w:p>
      <w:pPr>
        <w:pStyle w:val="Normal"/>
        <w:widowControl w:val="false"/>
        <w:tabs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4" w:name="Par172"/>
      <w:bookmarkStart w:id="5" w:name="Par172"/>
      <w:bookmarkEnd w:id="5"/>
    </w:p>
    <w:p>
      <w:pPr>
        <w:pStyle w:val="Normal"/>
        <w:widowControl w:val="false"/>
        <w:tabs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>
      <w:pPr>
        <w:pStyle w:val="Normal"/>
        <w:widowControl w:val="false"/>
        <w:tabs>
          <w:tab w:val="left" w:pos="851" w:leader="none"/>
        </w:tabs>
        <w:ind w:left="567" w:right="567" w:firstLine="851"/>
        <w:jc w:val="center"/>
        <w:rPr/>
      </w:pPr>
      <w:r>
        <w:rPr>
          <w:bCs/>
          <w:sz w:val="28"/>
          <w:szCs w:val="28"/>
        </w:rPr>
        <w:t>для главы Администрации Комиссаровского  сельского поселения в части, касающейся осуществления полномочий по решению вопросов местного значения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1. При осуществлении полномочий по решению вопросов местного значения глава Администрации Комиссаровского сельского поселения имеет право: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«Комиссаровское сельское поселение», нормативными правовыми актами Собрания депутатов Комиссаровского сельского поселения, издавать постановления Администрации Комиссаровского сельского поселения по вопросам местного значения, а также распоряжения Администрации Комиссаровского сельского поселения по вопросам организации работы Администрации Комиссаровского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распоряжаться в установленном порядке средствами бюджета Комиссаровского сельского поселения и муниципальным имуществом Комиссаровского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2. При осуществлении полномочий по решению вопросов местного значения глава Администрации Комиссаровского сельского поселения обязан: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«Комиссаровское сельское поселение», иные нормативные правовые акты;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организовать и обеспечить решение вопросов местного значения Администрацией Комиссаровского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обеспечить целевое расходование средств бюджета Комиссаровского сельского поселения и эффективное управление муниципальным имуществом Комиссаровского сельского поселения;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widowControl w:val="false"/>
        <w:tabs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>3. При осуществлении полномочий по решению вопросов местного значения глава Администрации Комиссаровского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«Комиссаровское  сельское поселение».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567" w:header="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090717"/>
    </w:sdtPr>
    <w:sdtContent>
      <w:p>
        <w:pPr>
          <w:pStyle w:val="Style3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35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7"/>
        <w:rPr/>
      </w:pPr>
      <w:r>
        <w:rPr>
          <w:rStyle w:val="Style20"/>
        </w:rPr>
        <w:footnoteRef/>
      </w:r>
      <w:r>
        <w:rPr>
          <w:rStyle w:val="Style20"/>
        </w:rPr>
        <w:tab/>
      </w:r>
      <w:r>
        <w:rPr>
          <w:rStyle w:val="Style20"/>
        </w:rPr>
        <w:tab/>
        <w:tab/>
        <w:tab/>
      </w:r>
      <w:r>
        <w:rPr>
          <w:rStyle w:val="FootnoteCharacters"/>
        </w:rPr>
        <w:tab/>
      </w:r>
      <w:r>
        <w:rPr/>
        <w:t xml:space="preserve"> 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ar-SA" w:bidi="ar-SA"/>
    </w:rPr>
  </w:style>
  <w:style w:type="paragraph" w:styleId="4">
    <w:name w:val="Heading 4"/>
    <w:basedOn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>
    <w:name w:val="Heading 5"/>
    <w:basedOn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link w:val="ae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link w:val="af0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link w:val="af4"/>
    <w:uiPriority w:val="99"/>
    <w:semiHidden/>
    <w:qFormat/>
    <w:rsid w:val="00e53d88"/>
    <w:rPr>
      <w:kern w:val="2"/>
      <w:lang w:eastAsia="ar-SA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link w:val="af7"/>
    <w:uiPriority w:val="99"/>
    <w:semiHidden/>
    <w:qFormat/>
    <w:rsid w:val="00e53d88"/>
    <w:rPr>
      <w:kern w:val="2"/>
      <w:lang w:eastAsia="ar-SA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semiHidden/>
    <w:rsid w:val="000716e0"/>
    <w:pPr>
      <w:spacing w:before="0" w:after="120"/>
    </w:pPr>
    <w:rPr/>
  </w:style>
  <w:style w:type="paragraph" w:styleId="Style24">
    <w:name w:val="List"/>
    <w:basedOn w:val="Style23"/>
    <w:semiHidden/>
    <w:rsid w:val="000716e0"/>
    <w:pPr/>
    <w:rPr>
      <w:rFonts w:ascii="Arial" w:hAnsi="Arial"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7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8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9" w:customStyle="1">
    <w:name w:val="Пункт_№)"/>
    <w:basedOn w:val="Normal"/>
    <w:qFormat/>
    <w:rsid w:val="000716e0"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0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1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2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0716e0"/>
    <w:pPr>
      <w:jc w:val="center"/>
    </w:pPr>
    <w:rPr>
      <w:b/>
      <w:bCs/>
    </w:rPr>
  </w:style>
  <w:style w:type="paragraph" w:styleId="Style34">
    <w:name w:val="Header"/>
    <w:basedOn w:val="Normal"/>
    <w:link w:val="af"/>
    <w:uiPriority w:val="99"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f1"/>
    <w:uiPriority w:val="99"/>
    <w:unhideWhenUsed/>
    <w:rsid w:val="008622f8"/>
    <w:pPr>
      <w:tabs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kern w:val="0"/>
      <w:sz w:val="16"/>
      <w:szCs w:val="16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Style36">
    <w:name w:val="Endnote Text"/>
    <w:basedOn w:val="Normal"/>
    <w:link w:val="af5"/>
    <w:uiPriority w:val="99"/>
    <w:semiHidden/>
    <w:unhideWhenUsed/>
    <w:rsid w:val="00e53d88"/>
    <w:pPr/>
    <w:rPr>
      <w:sz w:val="20"/>
      <w:szCs w:val="20"/>
    </w:rPr>
  </w:style>
  <w:style w:type="paragraph" w:styleId="Style37">
    <w:name w:val="Footnote Text"/>
    <w:basedOn w:val="Normal"/>
    <w:link w:val="af8"/>
    <w:uiPriority w:val="99"/>
    <w:semiHidden/>
    <w:unhideWhenUsed/>
    <w:rsid w:val="00e53d88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10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LibreOffice/6.0.3.2$Windows_x86 LibreOffice_project/8f48d515416608e3a835360314dac7e47fd0b821</Application>
  <Pages>15</Pages>
  <Words>3496</Words>
  <Characters>26847</Characters>
  <CharactersWithSpaces>30323</CharactersWithSpaces>
  <Paragraphs>240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2015-01-21T07:18:00Z</dcterms:created>
  <dc:creator>Даниленко М.В.</dc:creator>
  <dc:description/>
  <dc:language>ru-RU</dc:language>
  <cp:lastModifiedBy/>
  <cp:lastPrinted>2021-08-27T08:55:33Z</cp:lastPrinted>
  <dcterms:modified xsi:type="dcterms:W3CDTF">2021-08-27T09:00:33Z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