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0" w:firstLine="851"/>
        <w:jc w:val="right"/>
        <w:rPr>
          <w:rFonts w:ascii="Times New Roman" w:hAnsi="Times New Roman" w:cs="Times New Roman"/>
          <w:b w:val="false"/>
          <w:b w:val="false"/>
          <w:bCs w:val="false"/>
          <w:sz w:val="28"/>
          <w:szCs w:val="28"/>
        </w:rPr>
      </w:pPr>
      <w:r>
        <w:rPr>
          <w:rFonts w:cs="Times New Roman"/>
          <w:b w:val="false"/>
          <w:bCs w:val="false"/>
          <w:sz w:val="28"/>
          <w:szCs w:val="28"/>
        </w:rPr>
      </w:r>
    </w:p>
    <w:p>
      <w:pPr>
        <w:pStyle w:val="Normal"/>
        <w:jc w:val="center"/>
        <w:rPr>
          <w:rFonts w:ascii="Times New Roman" w:hAnsi="Times New Roman" w:cs="Times New Roman"/>
          <w:b w:val="false"/>
          <w:b w:val="false"/>
          <w:bCs w:val="false"/>
          <w:sz w:val="26"/>
          <w:szCs w:val="26"/>
        </w:rPr>
      </w:pPr>
      <w:r>
        <w:rPr>
          <w:rFonts w:cs="Times New Roman"/>
          <w:b w:val="false"/>
          <w:bCs w:val="false"/>
          <w:sz w:val="26"/>
          <w:szCs w:val="26"/>
        </w:rPr>
        <w:t>РОССИЙСКАЯ ФЕДЕРАЦИЯ</w:t>
      </w:r>
    </w:p>
    <w:p>
      <w:pPr>
        <w:pStyle w:val="Normal"/>
        <w:jc w:val="center"/>
        <w:rPr>
          <w:rFonts w:ascii="Times New Roman" w:hAnsi="Times New Roman" w:cs="Times New Roman"/>
          <w:b w:val="false"/>
          <w:b w:val="false"/>
          <w:bCs w:val="false"/>
          <w:sz w:val="26"/>
          <w:szCs w:val="26"/>
        </w:rPr>
      </w:pPr>
      <w:r>
        <w:rPr>
          <w:rFonts w:cs="Times New Roman"/>
          <w:b w:val="false"/>
          <w:bCs w:val="false"/>
          <w:sz w:val="26"/>
          <w:szCs w:val="26"/>
        </w:rPr>
        <w:t>РОСТОВСКАЯ ОБЛАСТЬ</w:t>
      </w:r>
    </w:p>
    <w:p>
      <w:pPr>
        <w:pStyle w:val="Normal"/>
        <w:jc w:val="center"/>
        <w:rPr>
          <w:rFonts w:ascii="Times New Roman" w:hAnsi="Times New Roman" w:cs="Times New Roman"/>
          <w:b w:val="false"/>
          <w:b w:val="false"/>
          <w:bCs w:val="false"/>
          <w:sz w:val="26"/>
          <w:szCs w:val="26"/>
        </w:rPr>
      </w:pPr>
      <w:r>
        <w:rPr>
          <w:rFonts w:cs="Times New Roman"/>
          <w:b w:val="false"/>
          <w:bCs w:val="false"/>
          <w:sz w:val="26"/>
          <w:szCs w:val="26"/>
        </w:rPr>
        <w:t>МУНИЦИПАЛЬНОЕ ОБРАЗОВАНИЕ</w:t>
      </w:r>
    </w:p>
    <w:p>
      <w:pPr>
        <w:pStyle w:val="Normal"/>
        <w:jc w:val="center"/>
        <w:rPr>
          <w:rFonts w:ascii="Times New Roman" w:hAnsi="Times New Roman" w:cs="Times New Roman"/>
          <w:b w:val="false"/>
          <w:b w:val="false"/>
          <w:bCs w:val="false"/>
          <w:sz w:val="26"/>
          <w:szCs w:val="26"/>
        </w:rPr>
      </w:pPr>
      <w:r>
        <w:rPr>
          <w:rFonts w:cs="Times New Roman"/>
          <w:b w:val="false"/>
          <w:bCs w:val="false"/>
          <w:sz w:val="26"/>
          <w:szCs w:val="26"/>
        </w:rPr>
        <w:t>«КОМИССАРОВСКОЕ СЕЛЬСКОЕ ПОСЕЛЕНИЕ»</w:t>
      </w:r>
    </w:p>
    <w:p>
      <w:pPr>
        <w:pStyle w:val="Normal"/>
        <w:jc w:val="center"/>
        <w:rPr>
          <w:rFonts w:ascii="Times New Roman" w:hAnsi="Times New Roman" w:cs="Times New Roman"/>
          <w:b w:val="false"/>
          <w:b w:val="false"/>
          <w:bCs w:val="false"/>
          <w:sz w:val="26"/>
          <w:szCs w:val="26"/>
        </w:rPr>
      </w:pPr>
      <w:r>
        <w:rPr>
          <w:rFonts w:cs="Times New Roman"/>
          <w:b w:val="false"/>
          <w:bCs w:val="false"/>
          <w:sz w:val="26"/>
          <w:szCs w:val="26"/>
        </w:rPr>
        <w:t>АДМИНИСТРАЦИЯ</w:t>
      </w:r>
    </w:p>
    <w:p>
      <w:pPr>
        <w:pStyle w:val="Normal"/>
        <w:spacing w:lineRule="auto" w:line="276" w:before="71" w:after="0"/>
        <w:ind w:left="1070" w:right="1074" w:hanging="5"/>
        <w:jc w:val="center"/>
        <w:rPr>
          <w:rFonts w:ascii="Times New Roman" w:hAnsi="Times New Roman" w:cs="Times New Roman"/>
          <w:b w:val="false"/>
          <w:b w:val="false"/>
          <w:bCs w:val="false"/>
          <w:sz w:val="26"/>
          <w:szCs w:val="26"/>
        </w:rPr>
      </w:pPr>
      <w:r>
        <w:rPr>
          <w:rFonts w:cs="Times New Roman"/>
          <w:b w:val="false"/>
          <w:bCs w:val="false"/>
          <w:spacing w:val="-18"/>
          <w:sz w:val="26"/>
          <w:szCs w:val="26"/>
        </w:rPr>
        <w:t>КОМИССАРОВСКОГО СЕЛЬСКОГО ПОСЕЛЕНИЯ</w:t>
      </w:r>
    </w:p>
    <w:p>
      <w:pPr>
        <w:pStyle w:val="Style15"/>
        <w:ind w:left="0" w:right="0" w:hanging="0"/>
        <w:jc w:val="left"/>
        <w:rPr>
          <w:b/>
          <w:b/>
          <w:sz w:val="30"/>
        </w:rPr>
      </w:pPr>
      <w:r>
        <w:rPr>
          <w:b/>
          <w:sz w:val="30"/>
        </w:rPr>
      </w:r>
    </w:p>
    <w:p>
      <w:pPr>
        <w:pStyle w:val="Normal"/>
        <w:widowControl/>
        <w:bidi w:val="0"/>
        <w:spacing w:lineRule="auto" w:line="240" w:before="215" w:after="0"/>
        <w:ind w:left="-170" w:right="1587" w:hanging="0"/>
        <w:jc w:val="center"/>
        <w:rPr/>
      </w:pPr>
      <w:r>
        <w:rPr>
          <w:b/>
          <w:spacing w:val="-2"/>
          <w:sz w:val="28"/>
        </w:rPr>
        <w:t xml:space="preserve">                               </w:t>
      </w:r>
      <w:r>
        <w:rPr>
          <w:b/>
          <w:spacing w:val="-2"/>
          <w:sz w:val="28"/>
        </w:rPr>
        <w:t>ПОСТАНОВЛЕНИЕ</w:t>
      </w:r>
    </w:p>
    <w:p>
      <w:pPr>
        <w:pStyle w:val="Style15"/>
        <w:ind w:left="0" w:right="1579" w:hanging="0"/>
        <w:jc w:val="center"/>
        <w:rPr>
          <w:u w:val="none"/>
        </w:rPr>
      </w:pPr>
      <w:r>
        <w:rPr>
          <w:u w:val="none"/>
        </w:rPr>
        <w:t xml:space="preserve">                         </w:t>
      </w:r>
    </w:p>
    <w:p>
      <w:pPr>
        <w:pStyle w:val="Style15"/>
        <w:spacing w:before="0" w:after="0"/>
        <w:ind w:left="0" w:right="1579" w:hanging="0"/>
        <w:jc w:val="center"/>
        <w:rPr/>
      </w:pPr>
      <w:r>
        <w:rPr>
          <w:u w:val="none"/>
        </w:rPr>
        <w:t xml:space="preserve">                              </w:t>
      </w:r>
      <w:r>
        <w:rPr>
          <w:u w:val="none"/>
        </w:rPr>
        <w:t>28.07.2022</w:t>
      </w:r>
      <w:r>
        <w:rPr>
          <w:spacing w:val="1"/>
          <w:u w:val="none"/>
        </w:rPr>
        <w:t>г.</w:t>
      </w:r>
      <w:r>
        <w:rPr>
          <w:spacing w:val="70"/>
          <w:u w:val="none"/>
        </w:rPr>
        <w:t>№</w:t>
      </w:r>
      <w:r>
        <w:rPr>
          <w:spacing w:val="-5"/>
          <w:u w:val="none"/>
        </w:rPr>
        <w:t>60/2</w:t>
      </w:r>
    </w:p>
    <w:p>
      <w:pPr>
        <w:pStyle w:val="Style15"/>
        <w:spacing w:before="0" w:after="0"/>
        <w:ind w:left="1583" w:right="1591" w:hanging="0"/>
        <w:jc w:val="center"/>
        <w:rPr/>
      </w:pPr>
      <w:r>
        <w:rPr>
          <w:spacing w:val="-2"/>
        </w:rPr>
        <w:t xml:space="preserve">     </w:t>
      </w:r>
      <w:r>
        <w:rPr>
          <w:spacing w:val="-2"/>
        </w:rPr>
        <w:t>х. Лихой</w:t>
      </w:r>
    </w:p>
    <w:p>
      <w:pPr>
        <w:pStyle w:val="Style15"/>
        <w:ind w:left="0" w:right="0" w:hanging="0"/>
        <w:jc w:val="left"/>
        <w:rPr>
          <w:sz w:val="30"/>
        </w:rPr>
      </w:pPr>
      <w:r>
        <w:rPr>
          <w:sz w:val="30"/>
        </w:rPr>
      </w:r>
    </w:p>
    <w:p>
      <w:pPr>
        <w:pStyle w:val="Style15"/>
        <w:spacing w:before="10" w:after="0"/>
        <w:ind w:left="0" w:right="0" w:hanging="0"/>
        <w:jc w:val="left"/>
        <w:rPr>
          <w:sz w:val="25"/>
        </w:rPr>
      </w:pPr>
      <w:r>
        <w:rPr>
          <w:sz w:val="25"/>
        </w:rPr>
      </w:r>
    </w:p>
    <w:p>
      <w:pPr>
        <w:pStyle w:val="1"/>
        <w:tabs>
          <w:tab w:val="left" w:pos="3743" w:leader="none"/>
        </w:tabs>
        <w:spacing w:before="1" w:after="0"/>
        <w:ind w:left="335" w:right="342" w:hanging="1"/>
        <w:jc w:val="center"/>
        <w:rPr/>
      </w:pPr>
      <w:r>
        <w:rPr/>
        <w:t xml:space="preserve">О </w:t>
      </w:r>
      <w:r>
        <w:rPr>
          <w:spacing w:val="-7"/>
        </w:rPr>
        <w:t xml:space="preserve">порядке </w:t>
      </w:r>
      <w:r>
        <w:rPr>
          <w:spacing w:val="-13"/>
        </w:rPr>
        <w:t xml:space="preserve">наименования </w:t>
      </w:r>
      <w:r>
        <w:rPr>
          <w:spacing w:val="-11"/>
        </w:rPr>
        <w:t xml:space="preserve">(переименования) </w:t>
      </w:r>
      <w:r>
        <w:rPr>
          <w:spacing w:val="-12"/>
        </w:rPr>
        <w:t xml:space="preserve">улиц, </w:t>
      </w:r>
      <w:r>
        <w:rPr>
          <w:spacing w:val="-10"/>
        </w:rPr>
        <w:t xml:space="preserve">площадей, других </w:t>
      </w:r>
      <w:r>
        <w:rPr>
          <w:spacing w:val="-2"/>
        </w:rPr>
        <w:t>муниципальных объектов и установке мемориальных досок на территории Комиссаровского сельского поселения Красносулинского района Ростовской области</w:t>
      </w:r>
    </w:p>
    <w:p>
      <w:pPr>
        <w:pStyle w:val="Style15"/>
        <w:ind w:left="0" w:right="0" w:hanging="0"/>
        <w:jc w:val="left"/>
        <w:rPr>
          <w:b/>
          <w:b/>
          <w:sz w:val="28"/>
          <w:szCs w:val="28"/>
        </w:rPr>
      </w:pPr>
      <w:r>
        <w:rPr>
          <w:b/>
          <w:sz w:val="28"/>
          <w:szCs w:val="28"/>
        </w:rPr>
      </w:r>
    </w:p>
    <w:p>
      <w:pPr>
        <w:pStyle w:val="Style15"/>
        <w:ind w:left="0" w:right="0" w:hanging="0"/>
        <w:jc w:val="left"/>
        <w:rPr>
          <w:b/>
          <w:b/>
          <w:sz w:val="28"/>
          <w:szCs w:val="28"/>
        </w:rPr>
      </w:pPr>
      <w:r>
        <w:rPr>
          <w:b/>
          <w:sz w:val="28"/>
          <w:szCs w:val="28"/>
        </w:rPr>
      </w:r>
    </w:p>
    <w:p>
      <w:pPr>
        <w:pStyle w:val="Style15"/>
        <w:rPr>
          <w:sz w:val="28"/>
          <w:szCs w:val="28"/>
        </w:rPr>
      </w:pPr>
      <w:r>
        <w:rPr>
          <w:sz w:val="28"/>
          <w:szCs w:val="28"/>
        </w:rPr>
        <w:t>В соответствии с Федеральным законом от 06.10.2003 № 131-ФЗ"Об общих принципах организации местного самоуправления в Российской Федерации", Уставом Комиссаровского сельского поселения Красносулинского района Ростовской области, а также в целях упорядочения процедуры наименования (переименования) улиц, площадей, других муниципальных объектов, а также увековечивания памяти исторических событий и выдающихся граждан, имеющих заслуги перед Комиссаровским сельским поселением, администрация Комиссаровского сельского поселения Красносулинского района Ростовской области</w:t>
      </w:r>
    </w:p>
    <w:p>
      <w:pPr>
        <w:pStyle w:val="Normal"/>
        <w:spacing w:before="0" w:after="0"/>
        <w:ind w:left="0" w:right="0" w:hanging="0"/>
        <w:jc w:val="center"/>
        <w:rPr>
          <w:sz w:val="28"/>
          <w:szCs w:val="28"/>
        </w:rPr>
      </w:pPr>
      <w:r>
        <w:rPr>
          <w:b/>
          <w:spacing w:val="-2"/>
          <w:sz w:val="28"/>
          <w:szCs w:val="28"/>
        </w:rPr>
        <w:t>ПОСТАНОВЛЯЕТ:</w:t>
      </w:r>
    </w:p>
    <w:p>
      <w:pPr>
        <w:pStyle w:val="Style15"/>
        <w:spacing w:before="5" w:after="0"/>
        <w:ind w:left="0" w:right="0" w:hanging="0"/>
        <w:jc w:val="left"/>
        <w:rPr>
          <w:b/>
          <w:b/>
          <w:sz w:val="28"/>
          <w:szCs w:val="28"/>
        </w:rPr>
      </w:pPr>
      <w:r>
        <w:rPr>
          <w:b/>
          <w:sz w:val="28"/>
          <w:szCs w:val="28"/>
        </w:rPr>
      </w:r>
    </w:p>
    <w:p>
      <w:pPr>
        <w:pStyle w:val="ListParagraph"/>
        <w:widowControl/>
        <w:bidi w:val="0"/>
        <w:spacing w:lineRule="auto" w:line="240" w:before="0" w:after="0"/>
        <w:ind w:left="0" w:right="0" w:hanging="0"/>
        <w:jc w:val="both"/>
        <w:rPr/>
      </w:pPr>
      <w:r>
        <w:rPr>
          <w:sz w:val="28"/>
          <w:szCs w:val="28"/>
        </w:rPr>
        <w:t xml:space="preserve">  </w:t>
      </w:r>
      <w:r>
        <w:rPr>
          <w:sz w:val="28"/>
          <w:szCs w:val="28"/>
        </w:rPr>
        <w:t>1.Утвердить Положение о порядке наименования (переименования) улиц, площадей, других муниципальных объектов и установке мемориальных досок на территории Комиссаровского сельского поселения согласно Приложению 1.</w:t>
      </w:r>
    </w:p>
    <w:p>
      <w:pPr>
        <w:pStyle w:val="ListParagraph"/>
        <w:numPr>
          <w:ilvl w:val="0"/>
          <w:numId w:val="0"/>
        </w:numPr>
        <w:ind w:left="0" w:right="0" w:hanging="0"/>
        <w:rPr/>
      </w:pPr>
      <w:r>
        <w:rPr>
          <w:sz w:val="28"/>
          <w:szCs w:val="28"/>
        </w:rPr>
        <w:t>2.Утвердить Положение о Комиссии по наименованию (переименованию) улиц, площадей, других муниципальных объектов и установке мемориальных досок на территории Комиссаровского сельского поселения согласно Приложению 2.</w:t>
      </w:r>
    </w:p>
    <w:p>
      <w:pPr>
        <w:pStyle w:val="ListParagraph"/>
        <w:numPr>
          <w:ilvl w:val="0"/>
          <w:numId w:val="0"/>
        </w:numPr>
        <w:ind w:left="0" w:right="0" w:hanging="0"/>
        <w:rPr/>
      </w:pPr>
      <w:r>
        <w:rPr>
          <w:sz w:val="28"/>
          <w:szCs w:val="28"/>
        </w:rPr>
        <w:t>3.Опубликовать настоящее постановление на официальном сайте администрации Комиссаровского сельского поселения.</w:t>
      </w:r>
    </w:p>
    <w:p>
      <w:pPr>
        <w:pStyle w:val="ListParagraph"/>
        <w:widowControl/>
        <w:numPr>
          <w:ilvl w:val="0"/>
          <w:numId w:val="0"/>
        </w:numPr>
        <w:tabs>
          <w:tab w:val="left" w:pos="850" w:leader="none"/>
        </w:tabs>
        <w:bidi w:val="0"/>
        <w:spacing w:lineRule="exact" w:line="312" w:before="0" w:after="0"/>
        <w:ind w:left="0" w:right="0" w:hanging="0"/>
        <w:jc w:val="both"/>
        <w:rPr/>
      </w:pPr>
      <w:r>
        <w:rPr>
          <w:sz w:val="28"/>
          <w:szCs w:val="28"/>
        </w:rPr>
        <w:t xml:space="preserve">4.Постановление </w:t>
      </w:r>
      <w:r>
        <w:rPr>
          <w:spacing w:val="-5"/>
          <w:sz w:val="28"/>
          <w:szCs w:val="28"/>
        </w:rPr>
        <w:t xml:space="preserve">вступает </w:t>
      </w:r>
      <w:r>
        <w:rPr>
          <w:spacing w:val="-3"/>
          <w:sz w:val="28"/>
          <w:szCs w:val="28"/>
        </w:rPr>
        <w:t xml:space="preserve">в </w:t>
      </w:r>
      <w:r>
        <w:rPr>
          <w:spacing w:val="-7"/>
          <w:sz w:val="28"/>
          <w:szCs w:val="28"/>
        </w:rPr>
        <w:t xml:space="preserve">силу </w:t>
      </w:r>
      <w:r>
        <w:rPr>
          <w:spacing w:val="-10"/>
          <w:sz w:val="28"/>
          <w:szCs w:val="28"/>
        </w:rPr>
        <w:t xml:space="preserve">с </w:t>
      </w:r>
      <w:r>
        <w:rPr>
          <w:spacing w:val="-5"/>
          <w:sz w:val="28"/>
          <w:szCs w:val="28"/>
        </w:rPr>
        <w:t xml:space="preserve">момента его </w:t>
      </w:r>
      <w:r>
        <w:rPr>
          <w:spacing w:val="-2"/>
          <w:sz w:val="28"/>
          <w:szCs w:val="28"/>
        </w:rPr>
        <w:t>опубликования.</w:t>
      </w:r>
    </w:p>
    <w:p>
      <w:pPr>
        <w:pStyle w:val="Style15"/>
        <w:ind w:left="0" w:right="0" w:hanging="0"/>
        <w:jc w:val="left"/>
        <w:rPr>
          <w:sz w:val="28"/>
          <w:szCs w:val="28"/>
        </w:rPr>
      </w:pPr>
      <w:r>
        <w:rPr>
          <w:sz w:val="28"/>
          <w:szCs w:val="28"/>
        </w:rPr>
      </w:r>
    </w:p>
    <w:p>
      <w:pPr>
        <w:pStyle w:val="Style15"/>
        <w:spacing w:before="1" w:after="0"/>
        <w:ind w:left="0" w:right="0" w:hanging="0"/>
        <w:jc w:val="left"/>
        <w:rPr>
          <w:sz w:val="28"/>
          <w:szCs w:val="28"/>
        </w:rPr>
      </w:pPr>
      <w:r>
        <w:rPr>
          <w:sz w:val="28"/>
          <w:szCs w:val="28"/>
        </w:rPr>
      </w:r>
    </w:p>
    <w:p>
      <w:pPr>
        <w:pStyle w:val="Style15"/>
        <w:tabs>
          <w:tab w:val="left" w:pos="8029" w:leader="none"/>
        </w:tabs>
        <w:jc w:val="left"/>
        <w:rPr>
          <w:sz w:val="28"/>
          <w:szCs w:val="28"/>
        </w:rPr>
      </w:pPr>
      <w:r>
        <w:rPr>
          <w:sz w:val="28"/>
          <w:szCs w:val="28"/>
        </w:rPr>
        <w:t>Глава</w:t>
      </w:r>
      <w:r>
        <w:rPr>
          <w:spacing w:val="-2"/>
          <w:sz w:val="28"/>
          <w:szCs w:val="28"/>
        </w:rPr>
        <w:t xml:space="preserve"> Администрации </w:t>
      </w:r>
    </w:p>
    <w:p>
      <w:pPr>
        <w:sectPr>
          <w:type w:val="nextPage"/>
          <w:pgSz w:w="11906" w:h="16838"/>
          <w:pgMar w:left="1300" w:right="856" w:header="0" w:top="720" w:footer="0" w:bottom="280" w:gutter="0"/>
          <w:pgNumType w:fmt="decimal"/>
          <w:formProt w:val="false"/>
          <w:textDirection w:val="lrTb"/>
          <w:docGrid w:type="default" w:linePitch="100" w:charSpace="0"/>
        </w:sectPr>
        <w:pStyle w:val="Style15"/>
        <w:tabs>
          <w:tab w:val="left" w:pos="8029" w:leader="none"/>
        </w:tabs>
        <w:jc w:val="left"/>
        <w:rPr>
          <w:sz w:val="28"/>
          <w:szCs w:val="28"/>
        </w:rPr>
      </w:pPr>
      <w:r>
        <w:rPr>
          <w:spacing w:val="-2"/>
          <w:sz w:val="28"/>
          <w:szCs w:val="28"/>
        </w:rPr>
        <w:t>Комиссаровского сельского поселения                                                Е.Н. Безрукова</w:t>
      </w:r>
    </w:p>
    <w:p>
      <w:pPr>
        <w:pStyle w:val="Style15"/>
        <w:spacing w:lineRule="auto" w:line="240" w:before="66" w:after="0"/>
        <w:ind w:left="6084" w:right="116" w:hanging="0"/>
        <w:jc w:val="right"/>
        <w:rPr>
          <w:sz w:val="24"/>
          <w:szCs w:val="24"/>
        </w:rPr>
      </w:pPr>
      <w:r>
        <w:rPr>
          <w:spacing w:val="-2"/>
          <w:sz w:val="24"/>
          <w:szCs w:val="24"/>
        </w:rPr>
        <w:t>Приложение1</w:t>
      </w:r>
    </w:p>
    <w:p>
      <w:pPr>
        <w:pStyle w:val="Style15"/>
        <w:spacing w:lineRule="auto" w:line="240" w:before="66" w:after="0"/>
        <w:ind w:left="6084" w:right="116" w:hanging="0"/>
        <w:jc w:val="right"/>
        <w:rPr>
          <w:sz w:val="24"/>
          <w:szCs w:val="24"/>
        </w:rPr>
      </w:pPr>
      <w:r>
        <w:rPr>
          <w:sz w:val="24"/>
          <w:szCs w:val="24"/>
        </w:rPr>
        <w:t xml:space="preserve">    </w:t>
      </w:r>
      <w:r>
        <w:rPr>
          <w:sz w:val="24"/>
          <w:szCs w:val="24"/>
        </w:rPr>
        <w:t xml:space="preserve">к </w:t>
      </w:r>
      <w:r>
        <w:rPr>
          <w:spacing w:val="-18"/>
          <w:sz w:val="24"/>
          <w:szCs w:val="24"/>
        </w:rPr>
        <w:t xml:space="preserve">постановлению </w:t>
      </w:r>
      <w:r>
        <w:rPr>
          <w:spacing w:val="-17"/>
          <w:sz w:val="24"/>
          <w:szCs w:val="24"/>
        </w:rPr>
        <w:t>администрации    Комиссаровского сельского поселения</w:t>
      </w:r>
    </w:p>
    <w:p>
      <w:pPr>
        <w:pStyle w:val="Style15"/>
        <w:rPr/>
      </w:pPr>
      <w:r>
        <w:rPr>
          <w:sz w:val="24"/>
          <w:szCs w:val="24"/>
        </w:rPr>
        <w:t xml:space="preserve">                                                                                                                </w:t>
      </w:r>
      <w:r>
        <w:rPr>
          <w:sz w:val="24"/>
          <w:szCs w:val="24"/>
        </w:rPr>
        <w:t>от "2</w:t>
      </w:r>
      <w:r>
        <w:rPr>
          <w:sz w:val="24"/>
          <w:szCs w:val="24"/>
          <w:lang w:val="en-US"/>
        </w:rPr>
        <w:t>8</w:t>
      </w:r>
      <w:r>
        <w:rPr>
          <w:sz w:val="24"/>
          <w:szCs w:val="24"/>
        </w:rPr>
        <w:t>" июля 2022г. № 60/</w:t>
      </w:r>
      <w:r>
        <w:rPr>
          <w:sz w:val="24"/>
          <w:szCs w:val="24"/>
          <w:lang w:val="en-US"/>
        </w:rPr>
        <w:t>2</w:t>
      </w:r>
    </w:p>
    <w:p>
      <w:pPr>
        <w:pStyle w:val="Style15"/>
        <w:spacing w:before="219" w:after="0"/>
        <w:ind w:left="0" w:right="0" w:hanging="0"/>
        <w:jc w:val="center"/>
        <w:rPr>
          <w:sz w:val="28"/>
          <w:szCs w:val="28"/>
        </w:rPr>
      </w:pPr>
      <w:r>
        <w:rPr>
          <w:spacing w:val="-2"/>
          <w:sz w:val="28"/>
          <w:szCs w:val="28"/>
        </w:rPr>
        <w:t>Положение</w:t>
      </w:r>
    </w:p>
    <w:p>
      <w:pPr>
        <w:pStyle w:val="Style15"/>
        <w:widowControl/>
        <w:tabs>
          <w:tab w:val="left" w:pos="3988" w:leader="none"/>
        </w:tabs>
        <w:bidi w:val="0"/>
        <w:spacing w:lineRule="auto" w:line="240" w:before="2" w:after="0"/>
        <w:ind w:left="0" w:right="454" w:hanging="0"/>
        <w:jc w:val="center"/>
        <w:rPr>
          <w:sz w:val="28"/>
          <w:szCs w:val="28"/>
        </w:rPr>
      </w:pPr>
      <w:r>
        <w:rPr>
          <w:sz w:val="28"/>
          <w:szCs w:val="28"/>
        </w:rPr>
        <w:t xml:space="preserve">о порядке наименования (переименования) улиц, площадей, других муниципальных </w:t>
      </w:r>
      <w:r>
        <w:rPr>
          <w:spacing w:val="-9"/>
          <w:sz w:val="28"/>
          <w:szCs w:val="28"/>
        </w:rPr>
        <w:t xml:space="preserve">объектов </w:t>
      </w:r>
      <w:r>
        <w:rPr>
          <w:spacing w:val="-8"/>
          <w:sz w:val="28"/>
          <w:szCs w:val="28"/>
        </w:rPr>
        <w:t xml:space="preserve">и  установке </w:t>
      </w:r>
      <w:r>
        <w:rPr>
          <w:spacing w:val="-7"/>
          <w:sz w:val="28"/>
          <w:szCs w:val="28"/>
        </w:rPr>
        <w:t xml:space="preserve">мемориальных </w:t>
      </w:r>
      <w:r>
        <w:rPr>
          <w:spacing w:val="-9"/>
          <w:sz w:val="28"/>
          <w:szCs w:val="28"/>
        </w:rPr>
        <w:t>досок н</w:t>
      </w:r>
      <w:r>
        <w:rPr>
          <w:spacing w:val="40"/>
          <w:sz w:val="28"/>
          <w:szCs w:val="28"/>
        </w:rPr>
        <w:t xml:space="preserve">а </w:t>
      </w:r>
      <w:r>
        <w:rPr>
          <w:spacing w:val="-7"/>
          <w:sz w:val="28"/>
          <w:szCs w:val="28"/>
        </w:rPr>
        <w:t>территории Комиссаровского сельского поселения Красносулинского района Ростовской области</w:t>
      </w:r>
    </w:p>
    <w:p>
      <w:pPr>
        <w:pStyle w:val="Style15"/>
        <w:widowControl/>
        <w:tabs>
          <w:tab w:val="left" w:pos="3988" w:leader="none"/>
        </w:tabs>
        <w:bidi w:val="0"/>
        <w:spacing w:lineRule="auto" w:line="240" w:before="2" w:after="0"/>
        <w:ind w:left="0" w:right="454" w:hanging="0"/>
        <w:jc w:val="center"/>
        <w:rPr>
          <w:spacing w:val="-7"/>
        </w:rPr>
      </w:pPr>
      <w:r>
        <w:rPr>
          <w:spacing w:val="-7"/>
        </w:rPr>
      </w:r>
    </w:p>
    <w:p>
      <w:pPr>
        <w:pStyle w:val="1"/>
        <w:tabs>
          <w:tab w:val="left" w:pos="4232" w:leader="none"/>
        </w:tabs>
        <w:spacing w:lineRule="auto" w:line="240" w:before="0" w:after="0"/>
        <w:ind w:left="0" w:right="0" w:hanging="0"/>
        <w:jc w:val="center"/>
        <w:rPr>
          <w:sz w:val="28"/>
          <w:szCs w:val="28"/>
        </w:rPr>
      </w:pPr>
      <w:r>
        <w:rPr>
          <w:spacing w:val="-2"/>
          <w:sz w:val="28"/>
          <w:szCs w:val="28"/>
        </w:rPr>
        <w:t>1. Общие положения</w:t>
      </w:r>
    </w:p>
    <w:p>
      <w:pPr>
        <w:pStyle w:val="Style15"/>
        <w:spacing w:before="4" w:after="0"/>
        <w:ind w:left="0" w:right="0" w:hanging="0"/>
        <w:jc w:val="left"/>
        <w:rPr>
          <w:b/>
          <w:b/>
          <w:sz w:val="28"/>
          <w:szCs w:val="28"/>
        </w:rPr>
      </w:pPr>
      <w:r>
        <w:rPr>
          <w:b/>
          <w:sz w:val="28"/>
          <w:szCs w:val="28"/>
        </w:rPr>
      </w:r>
    </w:p>
    <w:p>
      <w:pPr>
        <w:pStyle w:val="ListParagraph"/>
        <w:numPr>
          <w:ilvl w:val="1"/>
          <w:numId w:val="12"/>
        </w:numPr>
        <w:rPr>
          <w:sz w:val="28"/>
          <w:szCs w:val="28"/>
        </w:rPr>
      </w:pPr>
      <w:r>
        <w:rPr>
          <w:sz w:val="28"/>
          <w:szCs w:val="28"/>
        </w:rPr>
        <w:t>Настоящее Положение устанавливает правовые основы деятельности органов местного самоуправления Комиссаровского сельского поселения в сфере отношений, связанных с наименованием (переименованием)улиц, площадей, других муниципальных объектов и установке памятников, мемориальных досок (памятных знаков) с целью упорядочения выбора, употребления, учета и сохранения наименований как составной части исторического и культурного наследия для населения Комиссаровского сельского поселения.</w:t>
      </w:r>
    </w:p>
    <w:p>
      <w:pPr>
        <w:pStyle w:val="ListParagraph"/>
        <w:numPr>
          <w:ilvl w:val="1"/>
          <w:numId w:val="12"/>
        </w:numPr>
        <w:rPr>
          <w:sz w:val="28"/>
        </w:rPr>
      </w:pPr>
      <w:r>
        <w:rPr>
          <w:sz w:val="28"/>
          <w:szCs w:val="28"/>
        </w:rPr>
        <w:t>В целях настоящего Положения используются основные понятия:</w:t>
      </w:r>
    </w:p>
    <w:p>
      <w:pPr>
        <w:pStyle w:val="ListParagraph"/>
        <w:numPr>
          <w:ilvl w:val="0"/>
          <w:numId w:val="11"/>
        </w:numPr>
        <w:rPr>
          <w:sz w:val="28"/>
        </w:rPr>
      </w:pPr>
      <w:r>
        <w:rPr>
          <w:sz w:val="28"/>
          <w:szCs w:val="28"/>
        </w:rPr>
        <w:t>объекты наименования и переименования - здания, сооружения, площади, парки, скверы, линейные транспортные объекты, локальные транспортные объекты, стадионы, спортивные сооружения и прочие объекты;</w:t>
      </w:r>
    </w:p>
    <w:p>
      <w:pPr>
        <w:pStyle w:val="ListParagraph"/>
        <w:numPr>
          <w:ilvl w:val="0"/>
          <w:numId w:val="11"/>
        </w:numPr>
        <w:rPr>
          <w:sz w:val="28"/>
          <w:szCs w:val="28"/>
        </w:rPr>
      </w:pPr>
      <w:r>
        <w:rPr>
          <w:sz w:val="28"/>
          <w:szCs w:val="28"/>
        </w:rPr>
        <w:t>территориальные единицы – населенные пункты и другие составные части территории Комиссаровского сельского поселения (далее – муниципального образования), имеющие границы и наименования в пределах границ муниципального образования, закрепленных нормативными правовыми актами;</w:t>
      </w:r>
    </w:p>
    <w:p>
      <w:pPr>
        <w:pStyle w:val="ListParagraph"/>
        <w:numPr>
          <w:ilvl w:val="0"/>
          <w:numId w:val="11"/>
        </w:numPr>
        <w:rPr>
          <w:sz w:val="28"/>
        </w:rPr>
      </w:pPr>
      <w:r>
        <w:rPr>
          <w:sz w:val="28"/>
          <w:szCs w:val="28"/>
        </w:rPr>
        <w:t>линейные транспортные объекты - аллеи, мосты, переулки, проспекты, тупики, улицы, шоссе, эстакады;</w:t>
      </w:r>
    </w:p>
    <w:p>
      <w:pPr>
        <w:pStyle w:val="ListParagraph"/>
        <w:numPr>
          <w:ilvl w:val="0"/>
          <w:numId w:val="11"/>
        </w:numPr>
        <w:rPr>
          <w:sz w:val="28"/>
        </w:rPr>
      </w:pPr>
      <w:r>
        <w:rPr>
          <w:sz w:val="28"/>
          <w:szCs w:val="28"/>
        </w:rPr>
        <w:t>локальные транспортные объекты транспорта - площади и остановки наземного транспорта муниципального образования;</w:t>
      </w:r>
    </w:p>
    <w:p>
      <w:pPr>
        <w:pStyle w:val="ListParagraph"/>
        <w:numPr>
          <w:ilvl w:val="0"/>
          <w:numId w:val="11"/>
        </w:numPr>
        <w:rPr>
          <w:sz w:val="28"/>
        </w:rPr>
      </w:pPr>
      <w:r>
        <w:rPr>
          <w:sz w:val="28"/>
          <w:szCs w:val="28"/>
        </w:rPr>
        <w:t>названия (топонимы) - имена собственные, присваиваемые территориальным единицам, линейным и локальным транспортным объектам, служащие для их определения, выделения и распознавания;</w:t>
      </w:r>
    </w:p>
    <w:p>
      <w:pPr>
        <w:pStyle w:val="ListParagraph"/>
        <w:numPr>
          <w:ilvl w:val="0"/>
          <w:numId w:val="11"/>
        </w:numPr>
        <w:rPr>
          <w:sz w:val="28"/>
        </w:rPr>
      </w:pPr>
      <w:r>
        <w:rPr>
          <w:sz w:val="28"/>
          <w:szCs w:val="28"/>
        </w:rPr>
        <w:t>инициатор - физическое или юридическое лицо независимо от организационно-правовой формы и формы собственности, органы местного самоуправления и их должностные лица, инициирующие процесс наименования, переименования объекта или установки мемориальной доски (памятного знака);</w:t>
      </w:r>
    </w:p>
    <w:p>
      <w:pPr>
        <w:pStyle w:val="ListParagraph"/>
        <w:numPr>
          <w:ilvl w:val="0"/>
          <w:numId w:val="11"/>
        </w:numPr>
        <w:rPr>
          <w:sz w:val="28"/>
        </w:rPr>
      </w:pPr>
      <w:r>
        <w:rPr>
          <w:sz w:val="28"/>
          <w:szCs w:val="28"/>
        </w:rPr>
        <w:t>памятник, монумент - скульптура или архитектурное сооружение в память о выдающейся личности или историческом событии, имеющий градоформирующее значение;</w:t>
      </w:r>
    </w:p>
    <w:p>
      <w:pPr>
        <w:sectPr>
          <w:type w:val="nextPage"/>
          <w:pgSz w:w="11906" w:h="16838"/>
          <w:pgMar w:left="1300" w:right="856" w:header="0" w:top="480" w:footer="0" w:bottom="280" w:gutter="0"/>
          <w:pgNumType w:fmt="decimal"/>
          <w:formProt w:val="false"/>
          <w:textDirection w:val="lrTb"/>
          <w:docGrid w:type="default" w:linePitch="100" w:charSpace="4096"/>
        </w:sectPr>
        <w:pStyle w:val="ListParagraph"/>
        <w:numPr>
          <w:ilvl w:val="0"/>
          <w:numId w:val="11"/>
        </w:numPr>
        <w:rPr>
          <w:sz w:val="28"/>
        </w:rPr>
      </w:pPr>
      <w:r>
        <w:rPr>
          <w:sz w:val="28"/>
          <w:szCs w:val="28"/>
        </w:rPr>
        <w:t>памятные знаки - локальное тематическое произведение с ограниченной сферой восприятия, посвященное увековечиванию события или лица-стелы,</w:t>
      </w:r>
    </w:p>
    <w:p>
      <w:pPr>
        <w:pStyle w:val="Style15"/>
        <w:rPr>
          <w:sz w:val="28"/>
          <w:szCs w:val="28"/>
        </w:rPr>
      </w:pPr>
      <w:r>
        <w:rPr>
          <w:sz w:val="28"/>
          <w:szCs w:val="28"/>
        </w:rPr>
        <w:t>скульптурные композиции, монументы, бюсты, мемориальные доски и иные формы;</w:t>
      </w:r>
    </w:p>
    <w:p>
      <w:pPr>
        <w:pStyle w:val="ListParagraph"/>
        <w:numPr>
          <w:ilvl w:val="0"/>
          <w:numId w:val="11"/>
        </w:numPr>
        <w:rPr>
          <w:sz w:val="28"/>
          <w:szCs w:val="28"/>
        </w:rPr>
      </w:pPr>
      <w:r>
        <w:rPr>
          <w:sz w:val="28"/>
          <w:szCs w:val="28"/>
        </w:rPr>
        <w:t>выдающиеся деятели - лица, имеющие особые заслуги перед Российской Федерацией, Ростовской области Красносулинского района, поселения в области науки, культуры, искусства, спорта и других сферах.</w:t>
      </w:r>
    </w:p>
    <w:p>
      <w:pPr>
        <w:pStyle w:val="ListParagraph"/>
        <w:numPr>
          <w:ilvl w:val="1"/>
          <w:numId w:val="12"/>
        </w:numPr>
        <w:rPr>
          <w:sz w:val="28"/>
        </w:rPr>
      </w:pPr>
      <w:r>
        <w:rPr>
          <w:sz w:val="28"/>
          <w:szCs w:val="28"/>
        </w:rPr>
        <w:t>Предложения она именовании (переименовании) улиц, площадей, других муниципальных объектов и установке мемориальных досок могут вносить инициативные группы граждан численностью не менее 10 человек, предприятия, учреждения, организации различных форм собственности, общественные объединения, органы территориального общественного самоуправления, Совет депутатов муниципального образования, глава муниципального образования.</w:t>
      </w:r>
    </w:p>
    <w:p>
      <w:pPr>
        <w:pStyle w:val="ListParagraph"/>
        <w:numPr>
          <w:ilvl w:val="1"/>
          <w:numId w:val="12"/>
        </w:numPr>
        <w:rPr>
          <w:sz w:val="28"/>
        </w:rPr>
      </w:pPr>
      <w:r>
        <w:rPr>
          <w:sz w:val="28"/>
          <w:szCs w:val="28"/>
        </w:rPr>
        <w:t>Присвоение наименований (переименований) объектам муниципального образования и установке мемориальных досок (памятных знаков), связанных с событиями и гражданами новейшей истории, может производиться независимо от времени, прошедшего со дня события.</w:t>
      </w:r>
    </w:p>
    <w:p>
      <w:pPr>
        <w:pStyle w:val="ListParagraph"/>
        <w:numPr>
          <w:ilvl w:val="1"/>
          <w:numId w:val="12"/>
        </w:numPr>
        <w:tabs>
          <w:tab w:val="left" w:pos="1328" w:leader="none"/>
        </w:tabs>
        <w:spacing w:lineRule="auto" w:line="240" w:before="0" w:after="0"/>
        <w:ind w:left="119" w:right="127" w:firstLine="540"/>
        <w:jc w:val="both"/>
        <w:rPr>
          <w:sz w:val="28"/>
        </w:rPr>
      </w:pPr>
      <w:r>
        <w:rPr>
          <w:sz w:val="28"/>
          <w:szCs w:val="28"/>
        </w:rPr>
        <w:t>В память о выдающейся личности в пределах муниципального образования может быть установлена только одна мемориальная доска по бывшему месту жительства, учебы или работы.</w:t>
      </w:r>
    </w:p>
    <w:p>
      <w:pPr>
        <w:pStyle w:val="Style15"/>
        <w:spacing w:before="10" w:after="0"/>
        <w:ind w:left="0" w:right="0" w:hanging="0"/>
        <w:jc w:val="left"/>
        <w:rPr>
          <w:sz w:val="25"/>
        </w:rPr>
      </w:pPr>
      <w:r>
        <w:rPr>
          <w:sz w:val="25"/>
        </w:rPr>
      </w:r>
    </w:p>
    <w:p>
      <w:pPr>
        <w:pStyle w:val="1"/>
        <w:widowControl/>
        <w:numPr>
          <w:ilvl w:val="0"/>
          <w:numId w:val="0"/>
        </w:numPr>
        <w:tabs>
          <w:tab w:val="left" w:pos="847" w:leader="none"/>
        </w:tabs>
        <w:bidi w:val="0"/>
        <w:spacing w:lineRule="auto" w:line="240" w:before="0" w:after="0"/>
        <w:ind w:left="0" w:right="0" w:hanging="0"/>
        <w:jc w:val="center"/>
        <w:outlineLvl w:val="1"/>
        <w:rPr/>
      </w:pPr>
      <w:bookmarkStart w:id="0" w:name="2._%25252525D0%252525259F%25252525D0%252"/>
      <w:bookmarkEnd w:id="0"/>
      <w:r>
        <w:rPr/>
        <w:t xml:space="preserve">2. Перечень </w:t>
      </w:r>
      <w:r>
        <w:rPr>
          <w:spacing w:val="-16"/>
        </w:rPr>
        <w:t xml:space="preserve">необходимых </w:t>
      </w:r>
      <w:r>
        <w:rPr>
          <w:spacing w:val="-7"/>
        </w:rPr>
        <w:t xml:space="preserve">документов </w:t>
      </w:r>
      <w:r>
        <w:rPr>
          <w:spacing w:val="-10"/>
        </w:rPr>
        <w:t xml:space="preserve">для </w:t>
      </w:r>
      <w:r>
        <w:rPr>
          <w:spacing w:val="-9"/>
        </w:rPr>
        <w:t xml:space="preserve">предоставления </w:t>
      </w:r>
      <w:r>
        <w:rPr>
          <w:spacing w:val="-1"/>
        </w:rPr>
        <w:t xml:space="preserve">в </w:t>
      </w:r>
      <w:r>
        <w:rPr>
          <w:spacing w:val="-2"/>
        </w:rPr>
        <w:t>Комиссию</w:t>
      </w:r>
    </w:p>
    <w:p>
      <w:pPr>
        <w:pStyle w:val="Style15"/>
        <w:spacing w:before="5" w:after="0"/>
        <w:ind w:left="0" w:right="0" w:hanging="0"/>
        <w:jc w:val="left"/>
        <w:rPr>
          <w:b/>
          <w:b/>
        </w:rPr>
      </w:pPr>
      <w:r>
        <w:rPr>
          <w:b/>
        </w:rPr>
      </w:r>
    </w:p>
    <w:p>
      <w:pPr>
        <w:pStyle w:val="ListParagraph"/>
        <w:tabs>
          <w:tab w:val="left" w:pos="1191" w:leader="none"/>
        </w:tabs>
        <w:spacing w:lineRule="auto" w:line="240" w:before="0" w:after="0"/>
        <w:ind w:left="119" w:right="122" w:firstLine="540"/>
        <w:jc w:val="both"/>
        <w:rPr/>
      </w:pPr>
      <w:r>
        <w:rPr>
          <w:sz w:val="28"/>
        </w:rPr>
        <w:t xml:space="preserve">2.1. Все предложения по наименованию (переименованию) улиц, площадей, других муниципальных объектов и установке мемориальных досок направляются в Комиссию по присвоению наименований (переименований) улиц, площадей, других </w:t>
      </w:r>
      <w:r>
        <w:rPr>
          <w:spacing w:val="-7"/>
          <w:sz w:val="28"/>
        </w:rPr>
        <w:t xml:space="preserve">объектов </w:t>
      </w:r>
      <w:r>
        <w:rPr>
          <w:spacing w:val="-6"/>
          <w:sz w:val="28"/>
        </w:rPr>
        <w:t xml:space="preserve">и установке </w:t>
      </w:r>
      <w:r>
        <w:rPr>
          <w:spacing w:val="-5"/>
          <w:sz w:val="28"/>
        </w:rPr>
        <w:t xml:space="preserve">памятников, </w:t>
      </w:r>
      <w:r>
        <w:rPr>
          <w:spacing w:val="-1"/>
          <w:sz w:val="28"/>
        </w:rPr>
        <w:t xml:space="preserve">мемориальных </w:t>
      </w:r>
      <w:r>
        <w:rPr>
          <w:spacing w:val="-7"/>
          <w:sz w:val="28"/>
        </w:rPr>
        <w:t xml:space="preserve">досок </w:t>
      </w:r>
      <w:r>
        <w:rPr>
          <w:spacing w:val="-2"/>
          <w:sz w:val="28"/>
        </w:rPr>
        <w:t xml:space="preserve">(памятных </w:t>
      </w:r>
      <w:r>
        <w:rPr>
          <w:spacing w:val="-7"/>
          <w:sz w:val="28"/>
        </w:rPr>
        <w:t>знаков) (далее по тексту - Комиссия).</w:t>
      </w:r>
    </w:p>
    <w:p>
      <w:pPr>
        <w:pStyle w:val="Style15"/>
        <w:spacing w:lineRule="auto" w:line="240"/>
        <w:ind w:left="0" w:right="118" w:firstLine="540"/>
        <w:rPr/>
      </w:pPr>
      <w:r>
        <w:rPr/>
        <w:t xml:space="preserve">Комиссия формируется на паритетных началах из представителей Совета депутатов муниципального образования, администрации муниципального </w:t>
      </w:r>
      <w:r>
        <w:rPr>
          <w:spacing w:val="-2"/>
        </w:rPr>
        <w:t>образования.</w:t>
      </w:r>
    </w:p>
    <w:p>
      <w:pPr>
        <w:pStyle w:val="Style15"/>
        <w:spacing w:lineRule="auto" w:line="240"/>
        <w:ind w:left="0" w:right="132" w:firstLine="540"/>
        <w:rPr/>
      </w:pPr>
      <w:r>
        <w:rPr/>
        <w:t>Положение о Комиссии, численный и персональный ее состав утверждается постановлением администрации муниципального образования.</w:t>
      </w:r>
    </w:p>
    <w:p>
      <w:pPr>
        <w:pStyle w:val="Style15"/>
        <w:spacing w:lineRule="auto" w:line="240"/>
        <w:ind w:left="0" w:right="132" w:firstLine="540"/>
        <w:rPr/>
      </w:pPr>
      <w:r>
        <w:rPr>
          <w:sz w:val="28"/>
        </w:rPr>
        <w:t xml:space="preserve">2.2. </w:t>
      </w:r>
      <w:r>
        <w:rPr/>
        <w:t>К заявлению на имя председателя Комиссии от коллективов предприятий, учреждений, организаций, общественных организаций, жителей, органов территориального общественного самоуправления, содержащему сведения о местоположении, предлагаемом наименовании улицы, площади,  другого муниципального объекта, а также обоснование присвоения такого наименования, обоснование переименования прилагаются следующие документы:</w:t>
      </w:r>
    </w:p>
    <w:p>
      <w:pPr>
        <w:pStyle w:val="ListParagraph"/>
        <w:widowControl/>
        <w:numPr>
          <w:ilvl w:val="0"/>
          <w:numId w:val="10"/>
        </w:numPr>
        <w:tabs>
          <w:tab w:val="left" w:pos="984" w:leader="none"/>
        </w:tabs>
        <w:bidi w:val="0"/>
        <w:spacing w:lineRule="auto" w:line="240" w:before="0" w:after="0"/>
        <w:ind w:left="0" w:right="0" w:hanging="0"/>
        <w:jc w:val="left"/>
        <w:rPr/>
      </w:pPr>
      <w:r>
        <w:rPr>
          <w:sz w:val="28"/>
        </w:rPr>
        <w:t xml:space="preserve">решение </w:t>
      </w:r>
      <w:r>
        <w:rPr>
          <w:spacing w:val="-8"/>
          <w:sz w:val="28"/>
        </w:rPr>
        <w:t xml:space="preserve">(протокол) </w:t>
      </w:r>
      <w:r>
        <w:rPr>
          <w:spacing w:val="-7"/>
          <w:sz w:val="28"/>
        </w:rPr>
        <w:t xml:space="preserve">о </w:t>
      </w:r>
      <w:r>
        <w:rPr>
          <w:spacing w:val="-10"/>
          <w:sz w:val="28"/>
        </w:rPr>
        <w:t xml:space="preserve">создании </w:t>
      </w:r>
      <w:r>
        <w:rPr>
          <w:spacing w:val="-6"/>
          <w:sz w:val="28"/>
        </w:rPr>
        <w:t xml:space="preserve">инициативной группы </w:t>
      </w:r>
      <w:r>
        <w:rPr>
          <w:spacing w:val="-8"/>
          <w:sz w:val="28"/>
        </w:rPr>
        <w:t xml:space="preserve">граждан </w:t>
      </w:r>
      <w:r>
        <w:rPr>
          <w:spacing w:val="-6"/>
          <w:sz w:val="28"/>
        </w:rPr>
        <w:t xml:space="preserve">в </w:t>
      </w:r>
      <w:r>
        <w:rPr>
          <w:spacing w:val="-9"/>
          <w:sz w:val="28"/>
        </w:rPr>
        <w:t>случае внесения ими предложений;</w:t>
      </w:r>
    </w:p>
    <w:p>
      <w:pPr>
        <w:pStyle w:val="ListParagraph"/>
        <w:widowControl/>
        <w:numPr>
          <w:ilvl w:val="0"/>
          <w:numId w:val="10"/>
        </w:numPr>
        <w:bidi w:val="0"/>
        <w:spacing w:lineRule="auto" w:line="240" w:before="0" w:after="0"/>
        <w:ind w:left="0" w:right="0" w:hanging="0"/>
        <w:jc w:val="both"/>
        <w:rPr>
          <w:sz w:val="28"/>
          <w:szCs w:val="28"/>
        </w:rPr>
      </w:pPr>
      <w:r>
        <w:rPr>
          <w:sz w:val="28"/>
          <w:szCs w:val="28"/>
        </w:rPr>
        <w:t>протокол</w:t>
        <w:tab/>
        <w:t>общего</w:t>
        <w:tab/>
        <w:t>собрания</w:t>
        <w:tab/>
        <w:tab/>
        <w:t>в</w:t>
        <w:tab/>
        <w:tab/>
        <w:t>случае внесения предложений общественным</w:t>
        <w:tab/>
        <w:t>объединением,</w:t>
        <w:tab/>
        <w:t>собранием</w:t>
        <w:tab/>
        <w:t>граждан по</w:t>
        <w:tab/>
        <w:t>месту жительства, предприятием, организацией, учреждением;</w:t>
      </w:r>
    </w:p>
    <w:p>
      <w:pPr>
        <w:pStyle w:val="ListParagraph"/>
        <w:widowControl/>
        <w:numPr>
          <w:ilvl w:val="0"/>
          <w:numId w:val="10"/>
        </w:numPr>
        <w:bidi w:val="0"/>
        <w:spacing w:lineRule="auto" w:line="240" w:before="0" w:after="0"/>
        <w:ind w:left="0" w:right="0" w:hanging="0"/>
        <w:jc w:val="both"/>
        <w:rPr>
          <w:sz w:val="28"/>
          <w:szCs w:val="28"/>
        </w:rPr>
      </w:pPr>
      <w:r>
        <w:rPr>
          <w:sz w:val="28"/>
          <w:szCs w:val="28"/>
        </w:rPr>
        <w:t>при увековечивании памяти выдающегося гражданина прилагается биографическая справка о нем с перечнем заслуг перед поселением, Новосибирской областью, Российской Федерацией;</w:t>
      </w:r>
    </w:p>
    <w:p>
      <w:pPr>
        <w:pStyle w:val="ListParagraph"/>
        <w:widowControl/>
        <w:numPr>
          <w:ilvl w:val="0"/>
          <w:numId w:val="10"/>
        </w:numPr>
        <w:bidi w:val="0"/>
        <w:spacing w:lineRule="auto" w:line="240" w:before="0" w:after="0"/>
        <w:ind w:left="57" w:right="0" w:hanging="57"/>
        <w:jc w:val="both"/>
        <w:rPr/>
      </w:pPr>
      <w:r>
        <w:rPr>
          <w:sz w:val="28"/>
          <w:szCs w:val="28"/>
        </w:rPr>
        <w:t>письменное обязательство инициатора, подкрепленное соответствующими документами (договор инвестирования, справка банка о наличии денежных средств на расчетном счете и т.п.) о финансировании работ по проектированию, изготовлению, установке мемориальных досок (памятных знаков);</w:t>
      </w:r>
    </w:p>
    <w:p>
      <w:pPr>
        <w:pStyle w:val="ListParagraph"/>
        <w:numPr>
          <w:ilvl w:val="0"/>
          <w:numId w:val="10"/>
        </w:numPr>
        <w:tabs>
          <w:tab w:val="left" w:pos="999" w:leader="none"/>
        </w:tabs>
        <w:spacing w:lineRule="exact" w:line="320" w:before="0" w:after="0"/>
        <w:ind w:left="998" w:right="0" w:hanging="311"/>
        <w:jc w:val="both"/>
        <w:rPr/>
      </w:pPr>
      <w:r>
        <w:rPr>
          <w:sz w:val="28"/>
        </w:rPr>
        <w:t xml:space="preserve">эскизные </w:t>
      </w:r>
      <w:r>
        <w:rPr>
          <w:spacing w:val="-12"/>
          <w:sz w:val="28"/>
        </w:rPr>
        <w:t xml:space="preserve">проекты </w:t>
      </w:r>
      <w:r>
        <w:rPr>
          <w:spacing w:val="-6"/>
          <w:sz w:val="28"/>
        </w:rPr>
        <w:t xml:space="preserve">мемориальных </w:t>
      </w:r>
      <w:r>
        <w:rPr>
          <w:spacing w:val="-10"/>
          <w:sz w:val="28"/>
        </w:rPr>
        <w:t xml:space="preserve">досок </w:t>
      </w:r>
      <w:r>
        <w:rPr>
          <w:spacing w:val="-6"/>
          <w:sz w:val="28"/>
        </w:rPr>
        <w:t xml:space="preserve">(памятных </w:t>
      </w:r>
      <w:r>
        <w:rPr>
          <w:spacing w:val="-2"/>
          <w:sz w:val="28"/>
        </w:rPr>
        <w:t>знаков);</w:t>
      </w:r>
    </w:p>
    <w:p>
      <w:pPr>
        <w:pStyle w:val="ListParagraph"/>
        <w:numPr>
          <w:ilvl w:val="0"/>
          <w:numId w:val="10"/>
        </w:numPr>
        <w:tabs>
          <w:tab w:val="left" w:pos="1035" w:leader="none"/>
        </w:tabs>
        <w:spacing w:lineRule="auto" w:line="240" w:before="3" w:after="0"/>
        <w:ind w:left="176" w:right="128" w:firstLine="540"/>
        <w:jc w:val="both"/>
        <w:rPr/>
      </w:pPr>
      <w:r>
        <w:rPr>
          <w:sz w:val="28"/>
        </w:rPr>
        <w:t>в письменной форме согласие собственников помещений в многоквартирном доме либо согласие собственников иного строения, сооружения, на котором предполагается установить мемориальную доску (памятный знак).</w:t>
      </w:r>
    </w:p>
    <w:p>
      <w:pPr>
        <w:pStyle w:val="ListParagraph"/>
        <w:numPr>
          <w:ilvl w:val="0"/>
          <w:numId w:val="0"/>
        </w:numPr>
        <w:tabs>
          <w:tab w:val="left" w:pos="1215" w:leader="none"/>
        </w:tabs>
        <w:spacing w:lineRule="auto" w:line="240" w:before="0" w:after="0"/>
        <w:ind w:left="0" w:right="126" w:hanging="0"/>
        <w:jc w:val="both"/>
        <w:rPr/>
      </w:pPr>
      <w:r>
        <w:rPr>
          <w:sz w:val="28"/>
        </w:rPr>
        <w:t xml:space="preserve">          </w:t>
      </w:r>
      <w:r>
        <w:rPr>
          <w:sz w:val="28"/>
        </w:rPr>
        <w:t xml:space="preserve">7) </w:t>
      </w:r>
      <w:r>
        <w:rPr>
          <w:sz w:val="28"/>
          <w:szCs w:val="28"/>
        </w:rPr>
        <w:t>В случае если заявителем не представлены документы в соответствии с п. 2.2 настоящего Положения, Комиссия в трехдневный срок возвращает представленные документы заявителю и отказывает в письменной форме заявителю в рассмотрении вопроса о наименовании (переименовании) улиц, площадей, других муниципальных объектов и установке мемориальной доски.</w:t>
      </w:r>
    </w:p>
    <w:p>
      <w:pPr>
        <w:pStyle w:val="Style15"/>
        <w:spacing w:before="1" w:after="0"/>
        <w:ind w:left="0" w:right="0" w:hanging="0"/>
        <w:jc w:val="left"/>
        <w:rPr/>
      </w:pPr>
      <w:r>
        <w:rPr/>
      </w:r>
    </w:p>
    <w:p>
      <w:pPr>
        <w:pStyle w:val="1"/>
        <w:widowControl/>
        <w:numPr>
          <w:ilvl w:val="0"/>
          <w:numId w:val="0"/>
        </w:numPr>
        <w:tabs>
          <w:tab w:val="left" w:pos="1084" w:leader="none"/>
        </w:tabs>
        <w:bidi w:val="0"/>
        <w:spacing w:lineRule="auto" w:line="240" w:before="0" w:after="0"/>
        <w:ind w:left="0" w:right="624" w:hanging="0"/>
        <w:jc w:val="center"/>
        <w:outlineLvl w:val="1"/>
        <w:rPr/>
      </w:pPr>
      <w:r>
        <w:rPr/>
        <w:t>3. Порядок наименования (переименования) улиц, площадей, других муниципальных объектов и установления мемориальных досок</w:t>
      </w:r>
    </w:p>
    <w:p>
      <w:pPr>
        <w:pStyle w:val="Style15"/>
        <w:spacing w:before="4" w:after="0"/>
        <w:ind w:left="0" w:right="0" w:hanging="0"/>
        <w:jc w:val="left"/>
        <w:rPr>
          <w:b/>
          <w:b/>
          <w:sz w:val="27"/>
        </w:rPr>
      </w:pPr>
      <w:r>
        <w:rPr>
          <w:b/>
          <w:sz w:val="27"/>
        </w:rPr>
      </w:r>
    </w:p>
    <w:p>
      <w:pPr>
        <w:pStyle w:val="ListParagraph"/>
        <w:numPr>
          <w:ilvl w:val="1"/>
          <w:numId w:val="9"/>
        </w:numPr>
        <w:tabs>
          <w:tab w:val="left" w:pos="1177" w:leader="none"/>
        </w:tabs>
        <w:spacing w:lineRule="auto" w:line="240" w:before="0" w:after="0"/>
        <w:ind w:left="119" w:right="134" w:firstLine="540"/>
        <w:jc w:val="both"/>
        <w:rPr>
          <w:sz w:val="28"/>
        </w:rPr>
      </w:pPr>
      <w:r>
        <w:rPr>
          <w:sz w:val="28"/>
        </w:rPr>
        <w:t xml:space="preserve">Наименование и переименование территориальных единиц или объектов проводятся с учетом мнения </w:t>
      </w:r>
      <w:r>
        <w:rPr>
          <w:spacing w:val="-2"/>
          <w:sz w:val="28"/>
        </w:rPr>
        <w:t>местного населения, географических, национальных, бытовых, других местных условий и осуществляются, исходя из принципов научности и обоснованности топонимов.</w:t>
      </w:r>
    </w:p>
    <w:p>
      <w:pPr>
        <w:pStyle w:val="Style15"/>
        <w:spacing w:lineRule="auto" w:line="240"/>
        <w:ind w:left="0" w:right="142" w:firstLine="540"/>
        <w:rPr/>
      </w:pPr>
      <w:r>
        <w:rPr/>
        <w:t>Наименование, присваиваемое территориальной единице или объекту, должно вписываться в уже существующую систему наименований объектов. При этом не допускается присвоение уже имеющихся наименований.</w:t>
      </w:r>
    </w:p>
    <w:p>
      <w:pPr>
        <w:pStyle w:val="ListParagraph"/>
        <w:numPr>
          <w:ilvl w:val="1"/>
          <w:numId w:val="9"/>
        </w:numPr>
        <w:tabs>
          <w:tab w:val="left" w:pos="1249" w:leader="none"/>
        </w:tabs>
        <w:spacing w:lineRule="auto" w:line="240" w:before="0" w:after="0"/>
        <w:ind w:left="119" w:right="125" w:firstLine="540"/>
        <w:jc w:val="both"/>
        <w:rPr>
          <w:sz w:val="28"/>
        </w:rPr>
      </w:pPr>
      <w:r>
        <w:rPr>
          <w:sz w:val="28"/>
        </w:rPr>
        <w:t>Переименование территориальных единиц и объектов допускается в случае изменения их статуса или функционального назначения, а также неблагозвучного названия, обозначения аббревиатурой, номером или словосочетанием, выполняющим функции наименования населенного пункта, в действительности им не являющимся.</w:t>
      </w:r>
    </w:p>
    <w:p>
      <w:pPr>
        <w:pStyle w:val="Style15"/>
        <w:rPr/>
      </w:pPr>
      <w:r>
        <w:rPr/>
        <w:t xml:space="preserve">Переименование территориальных единиц и объектов муниципального образования может быть произведено в целях возвращения им наименований. </w:t>
      </w:r>
      <w:r>
        <w:rPr>
          <w:sz w:val="28"/>
          <w:szCs w:val="28"/>
        </w:rPr>
        <w:t>При присвоении названия должно учитываться его современное, историческое, национальное, социальное и культурное значение или географическое название местности, на которой расположен объект.</w:t>
      </w:r>
    </w:p>
    <w:p>
      <w:pPr>
        <w:pStyle w:val="ListParagraph"/>
        <w:widowControl/>
        <w:numPr>
          <w:ilvl w:val="1"/>
          <w:numId w:val="9"/>
        </w:numPr>
        <w:bidi w:val="0"/>
        <w:spacing w:lineRule="auto" w:line="240" w:before="0" w:after="0"/>
        <w:ind w:left="113" w:right="0" w:firstLine="567"/>
        <w:jc w:val="both"/>
        <w:rPr>
          <w:sz w:val="28"/>
          <w:szCs w:val="28"/>
        </w:rPr>
      </w:pPr>
      <w:r>
        <w:rPr>
          <w:sz w:val="28"/>
          <w:szCs w:val="28"/>
        </w:rPr>
        <w:t>При наименовании или переименовании улиц и других линейных транспортных объектов должны учитываться следующие основные требования:</w:t>
      </w:r>
    </w:p>
    <w:p>
      <w:pPr>
        <w:pStyle w:val="ListParagraph"/>
        <w:numPr>
          <w:ilvl w:val="0"/>
          <w:numId w:val="8"/>
        </w:numPr>
        <w:rPr>
          <w:sz w:val="28"/>
          <w:szCs w:val="28"/>
        </w:rPr>
      </w:pPr>
      <w:r>
        <w:rPr>
          <w:sz w:val="28"/>
          <w:szCs w:val="28"/>
        </w:rPr>
        <w:t>топонимы должны быть благозвучными и удобопроизносимыми;</w:t>
      </w:r>
    </w:p>
    <w:p>
      <w:pPr>
        <w:pStyle w:val="ListParagraph"/>
        <w:numPr>
          <w:ilvl w:val="0"/>
          <w:numId w:val="8"/>
        </w:numPr>
        <w:tabs>
          <w:tab w:val="left" w:pos="913" w:leader="none"/>
        </w:tabs>
        <w:spacing w:lineRule="auto" w:line="240" w:before="0" w:after="0"/>
        <w:ind w:left="119" w:right="124" w:firstLine="540"/>
        <w:jc w:val="both"/>
        <w:rPr/>
      </w:pPr>
      <w:r>
        <w:rPr>
          <w:sz w:val="28"/>
        </w:rPr>
        <w:t>содержать информацию об историко-культурном развитии муниципального образования;</w:t>
      </w:r>
    </w:p>
    <w:p>
      <w:pPr>
        <w:pStyle w:val="ListParagraph"/>
        <w:widowControl/>
        <w:numPr>
          <w:ilvl w:val="0"/>
          <w:numId w:val="8"/>
        </w:numPr>
        <w:tabs>
          <w:tab w:val="left" w:pos="963" w:leader="none"/>
        </w:tabs>
        <w:bidi w:val="0"/>
        <w:spacing w:lineRule="auto" w:line="240" w:before="0" w:after="0"/>
        <w:ind w:left="113" w:right="113" w:firstLine="567"/>
        <w:jc w:val="both"/>
        <w:rPr/>
      </w:pPr>
      <w:r>
        <w:rPr>
          <w:sz w:val="28"/>
        </w:rPr>
        <w:t>соответствовать особенностям ландшафта населенного пункта с использованием в качестве основы для топонимов названий рек, лесов, прудов, вошедших в территорию муниципального образования;</w:t>
      </w:r>
    </w:p>
    <w:p>
      <w:pPr>
        <w:pStyle w:val="ListParagraph"/>
        <w:numPr>
          <w:ilvl w:val="0"/>
          <w:numId w:val="8"/>
        </w:numPr>
        <w:tabs>
          <w:tab w:val="left" w:pos="1228" w:leader="none"/>
        </w:tabs>
        <w:spacing w:lineRule="auto" w:line="240" w:before="0" w:after="0"/>
        <w:ind w:left="119" w:right="132" w:firstLine="540"/>
        <w:jc w:val="both"/>
        <w:rPr>
          <w:sz w:val="28"/>
        </w:rPr>
      </w:pPr>
      <w:r>
        <w:rPr>
          <w:sz w:val="28"/>
        </w:rPr>
        <w:t>быть мотивированными и отражать наиболее индивидуальные характеристики объекта наименования и переименования;</w:t>
      </w:r>
    </w:p>
    <w:p>
      <w:pPr>
        <w:pStyle w:val="ListParagraph"/>
        <w:numPr>
          <w:ilvl w:val="0"/>
          <w:numId w:val="8"/>
        </w:numPr>
        <w:tabs>
          <w:tab w:val="left" w:pos="1127" w:leader="none"/>
        </w:tabs>
        <w:spacing w:lineRule="auto" w:line="240" w:before="0" w:after="0"/>
        <w:ind w:left="119" w:right="119" w:firstLine="540"/>
        <w:jc w:val="both"/>
        <w:rPr>
          <w:sz w:val="28"/>
        </w:rPr>
      </w:pPr>
      <w:r>
        <w:rPr>
          <w:sz w:val="28"/>
        </w:rPr>
        <w:t>органически вписываться в существующую систему наименований, сочетаться с существующими названиями географических и иных объектов муниципального образования.</w:t>
      </w:r>
    </w:p>
    <w:p>
      <w:pPr>
        <w:pStyle w:val="ListParagraph"/>
        <w:numPr>
          <w:ilvl w:val="1"/>
          <w:numId w:val="9"/>
        </w:numPr>
        <w:tabs>
          <w:tab w:val="left" w:pos="1271" w:leader="none"/>
        </w:tabs>
        <w:spacing w:lineRule="auto" w:line="240" w:before="0" w:after="0"/>
        <w:ind w:left="119" w:right="123" w:firstLine="540"/>
        <w:jc w:val="both"/>
        <w:rPr>
          <w:sz w:val="28"/>
          <w:szCs w:val="28"/>
        </w:rPr>
      </w:pPr>
      <w:r>
        <w:rPr>
          <w:sz w:val="28"/>
          <w:szCs w:val="28"/>
        </w:rPr>
        <w:t>Мемориальные доски (памятные знаки) устанавливаются на стенах фасадов зданий или иных сооружений, вблизи мест, связанных со значительными событиями в истории муниципального образования, в парках и скверах, в интерьерах административных зданий.</w:t>
      </w:r>
    </w:p>
    <w:p>
      <w:pPr>
        <w:pStyle w:val="ListParagraph"/>
        <w:numPr>
          <w:ilvl w:val="1"/>
          <w:numId w:val="9"/>
        </w:numPr>
        <w:tabs>
          <w:tab w:val="left" w:pos="1170" w:leader="none"/>
        </w:tabs>
        <w:spacing w:lineRule="auto" w:line="240" w:before="0" w:after="0"/>
        <w:ind w:left="119" w:right="119" w:firstLine="540"/>
        <w:jc w:val="both"/>
        <w:rPr>
          <w:sz w:val="28"/>
        </w:rPr>
      </w:pPr>
      <w:r>
        <w:rPr>
          <w:sz w:val="28"/>
        </w:rPr>
        <w:t>Мемориальные доски (памятные знаки) могут устанавливаться на стенах фасадов зданий, где жил, работал, служил, учился выдающийся гражданин, а также расположенных на улице, названной в честь выдающегося гражданина или исторического события.</w:t>
      </w:r>
    </w:p>
    <w:p>
      <w:pPr>
        <w:pStyle w:val="ListParagraph"/>
        <w:numPr>
          <w:ilvl w:val="1"/>
          <w:numId w:val="9"/>
        </w:numPr>
        <w:tabs>
          <w:tab w:val="left" w:pos="1220" w:leader="none"/>
        </w:tabs>
        <w:spacing w:lineRule="auto" w:line="240" w:before="0" w:after="0"/>
        <w:ind w:left="119" w:right="130" w:firstLine="540"/>
        <w:jc w:val="both"/>
        <w:rPr>
          <w:sz w:val="28"/>
        </w:rPr>
      </w:pPr>
      <w:r>
        <w:rPr>
          <w:sz w:val="28"/>
        </w:rPr>
        <w:t>Памятные знаки и мемориальные доски выполняются в материалах и технике, обеспечивающих наиболее полное выявление художественного замысла автора и долговечность произведения (металл, мозаика, камень, стекло, керамика, бетон высоких марок, высокопрочные синтетические материалы и т.п.).</w:t>
      </w:r>
    </w:p>
    <w:p>
      <w:pPr>
        <w:pStyle w:val="Style15"/>
        <w:spacing w:lineRule="auto" w:line="235" w:before="6" w:after="0"/>
        <w:ind w:left="0" w:right="130" w:firstLine="540"/>
        <w:rPr/>
      </w:pPr>
      <w:r>
        <w:rPr/>
        <w:t>Официальное открытие мемориальной доски проводится на специальной торжественной церемонии.</w:t>
      </w:r>
    </w:p>
    <w:p>
      <w:pPr>
        <w:pStyle w:val="ListParagraph"/>
        <w:numPr>
          <w:ilvl w:val="1"/>
          <w:numId w:val="9"/>
        </w:numPr>
        <w:tabs>
          <w:tab w:val="left" w:pos="1458" w:leader="none"/>
        </w:tabs>
        <w:spacing w:lineRule="auto" w:line="240" w:before="5" w:after="0"/>
        <w:ind w:left="119" w:right="134" w:firstLine="540"/>
        <w:jc w:val="both"/>
        <w:rPr>
          <w:sz w:val="28"/>
        </w:rPr>
      </w:pPr>
      <w:r>
        <w:rPr>
          <w:sz w:val="28"/>
        </w:rPr>
        <w:t>Место размещения мемориальной доски (памятного знака) рассматривается на стадии эскизного проектирования на предмет соответствия мемориальной доски (памятного знака) сложившейся архитектурной среде.</w:t>
      </w:r>
    </w:p>
    <w:p>
      <w:pPr>
        <w:pStyle w:val="ListParagraph"/>
        <w:numPr>
          <w:ilvl w:val="1"/>
          <w:numId w:val="9"/>
        </w:numPr>
        <w:tabs>
          <w:tab w:val="left" w:pos="1236" w:leader="none"/>
        </w:tabs>
        <w:spacing w:lineRule="auto" w:line="240" w:before="0" w:after="0"/>
        <w:ind w:left="119" w:right="122" w:firstLine="540"/>
        <w:jc w:val="both"/>
        <w:rPr>
          <w:sz w:val="28"/>
        </w:rPr>
      </w:pPr>
      <w:r>
        <w:rPr>
          <w:sz w:val="28"/>
        </w:rPr>
        <w:t>Мемориальные доски (памятные знаки) должны быть установлены с письменного согласия лица, которому здание, сооружение принадлежит на праве собственности, хозяйственного ведения или оперативного управления.</w:t>
      </w:r>
    </w:p>
    <w:p>
      <w:pPr>
        <w:pStyle w:val="ListParagraph"/>
        <w:numPr>
          <w:ilvl w:val="1"/>
          <w:numId w:val="9"/>
        </w:numPr>
        <w:tabs>
          <w:tab w:val="left" w:pos="1191" w:leader="none"/>
        </w:tabs>
        <w:spacing w:lineRule="auto" w:line="240" w:before="0" w:after="0"/>
        <w:ind w:left="119" w:right="118" w:firstLine="540"/>
        <w:jc w:val="both"/>
        <w:rPr>
          <w:sz w:val="28"/>
        </w:rPr>
      </w:pPr>
      <w:r>
        <w:rPr>
          <w:sz w:val="28"/>
        </w:rPr>
        <w:t>После принятия решения об установке мемориальной доски (памятного знака) инициатор установки по согласованному эскизному проекту изготавливает мемориальную доску (памятный знак) и устанавливает ее на фасаде здания, сооружения в парке, сквере, в интерьерах административных зданий по указанному адресу.</w:t>
      </w:r>
    </w:p>
    <w:p>
      <w:pPr>
        <w:pStyle w:val="ListParagraph"/>
        <w:numPr>
          <w:ilvl w:val="1"/>
          <w:numId w:val="9"/>
        </w:numPr>
        <w:tabs>
          <w:tab w:val="left" w:pos="1335" w:leader="none"/>
        </w:tabs>
        <w:spacing w:lineRule="auto" w:line="240" w:before="0" w:after="0"/>
        <w:ind w:left="119" w:right="128" w:firstLine="540"/>
        <w:jc w:val="both"/>
        <w:rPr>
          <w:sz w:val="28"/>
        </w:rPr>
      </w:pPr>
      <w:r>
        <w:rPr>
          <w:sz w:val="28"/>
        </w:rPr>
        <w:t>Мемориальные доски (памятные знаки), установленные с нарушением порядка, изложенного в настоящем Положении, демонтируются. Расходы по демонтажу мемориальной доски (памятного знака) возлагаются на юридические или физические лица, установившие мемориальную доску (памятный знак).</w:t>
      </w:r>
    </w:p>
    <w:p>
      <w:pPr>
        <w:pStyle w:val="Style15"/>
        <w:spacing w:before="9" w:after="0"/>
        <w:ind w:left="0" w:right="0" w:hanging="0"/>
        <w:jc w:val="left"/>
        <w:rPr>
          <w:sz w:val="26"/>
        </w:rPr>
      </w:pPr>
      <w:r>
        <w:rPr>
          <w:sz w:val="26"/>
        </w:rPr>
      </w:r>
    </w:p>
    <w:p>
      <w:pPr>
        <w:pStyle w:val="1"/>
        <w:numPr>
          <w:ilvl w:val="0"/>
          <w:numId w:val="0"/>
        </w:numPr>
        <w:tabs>
          <w:tab w:val="left" w:pos="4233" w:leader="none"/>
        </w:tabs>
        <w:spacing w:lineRule="auto" w:line="240" w:before="0" w:after="0"/>
        <w:ind w:left="8535" w:right="0" w:hanging="0"/>
        <w:jc w:val="left"/>
        <w:rPr/>
      </w:pPr>
      <w:r>
        <w:rPr>
          <w:spacing w:val="-2"/>
          <w:lang w:val="en-US"/>
        </w:rPr>
        <w:t xml:space="preserve">4. </w:t>
      </w:r>
      <w:r>
        <w:rPr>
          <w:spacing w:val="-2"/>
        </w:rPr>
        <w:t>Финансирование</w:t>
      </w:r>
    </w:p>
    <w:p>
      <w:pPr>
        <w:pStyle w:val="Style15"/>
        <w:spacing w:before="5" w:after="0"/>
        <w:ind w:left="0" w:right="0" w:hanging="0"/>
        <w:jc w:val="left"/>
        <w:rPr>
          <w:b/>
          <w:b/>
        </w:rPr>
      </w:pPr>
      <w:r>
        <w:rPr>
          <w:b/>
        </w:rPr>
      </w:r>
    </w:p>
    <w:p>
      <w:pPr>
        <w:pStyle w:val="ListParagraph"/>
        <w:numPr>
          <w:ilvl w:val="1"/>
          <w:numId w:val="7"/>
        </w:numPr>
        <w:tabs>
          <w:tab w:val="left" w:pos="1163" w:leader="none"/>
        </w:tabs>
        <w:spacing w:lineRule="auto" w:line="240" w:before="0" w:after="0"/>
        <w:ind w:left="119" w:right="121" w:firstLine="540"/>
        <w:jc w:val="both"/>
        <w:rPr>
          <w:sz w:val="28"/>
        </w:rPr>
      </w:pPr>
      <w:r>
        <w:rPr>
          <w:sz w:val="28"/>
        </w:rPr>
        <w:t xml:space="preserve">Финансирование </w:t>
      </w:r>
      <w:r>
        <w:rPr>
          <w:spacing w:val="-4"/>
          <w:sz w:val="28"/>
        </w:rPr>
        <w:t xml:space="preserve">работ </w:t>
      </w:r>
      <w:r>
        <w:rPr>
          <w:spacing w:val="-2"/>
          <w:sz w:val="28"/>
        </w:rPr>
        <w:t xml:space="preserve">по установлению мемориальных досок </w:t>
      </w:r>
      <w:r>
        <w:rPr>
          <w:spacing w:val="-1"/>
          <w:sz w:val="28"/>
        </w:rPr>
        <w:t>(памятных знаков), производится соответственно за счет средств местного бюджета, собственных средств общественных организаций, юридических лиц, граждан, иных лиц и организаций, выступающих инициаторами установления мемориальных досок (памятных знаков), либо целевых пожертвований. Финансирование работ по наименованию (переименованию) объектов производится за счет средств местного бюджета.</w:t>
      </w:r>
    </w:p>
    <w:p>
      <w:pPr>
        <w:sectPr>
          <w:type w:val="nextPage"/>
          <w:pgSz w:w="11906" w:h="16838"/>
          <w:pgMar w:left="1300" w:right="968" w:header="0" w:top="480" w:footer="0" w:bottom="280" w:gutter="0"/>
          <w:pgNumType w:fmt="decimal"/>
          <w:formProt w:val="false"/>
          <w:textDirection w:val="lrTb"/>
          <w:docGrid w:type="default" w:linePitch="100" w:charSpace="4096"/>
        </w:sectPr>
        <w:pStyle w:val="ListParagraph"/>
        <w:numPr>
          <w:ilvl w:val="1"/>
          <w:numId w:val="7"/>
        </w:numPr>
        <w:tabs>
          <w:tab w:val="left" w:pos="1185" w:leader="none"/>
        </w:tabs>
        <w:spacing w:lineRule="auto" w:line="240" w:before="1" w:after="0"/>
        <w:ind w:left="119" w:right="128" w:firstLine="540"/>
        <w:jc w:val="both"/>
        <w:rPr>
          <w:sz w:val="28"/>
        </w:rPr>
      </w:pPr>
      <w:r>
        <w:rPr>
          <w:sz w:val="28"/>
        </w:rPr>
        <w:t>Источник финансирования вышеназванных работ должен быть указан в заявлении об установлении мемориальной доски (памятного знака), о наименовании (переименовании) объекта.</w:t>
      </w:r>
    </w:p>
    <w:p>
      <w:pPr>
        <w:pStyle w:val="Style15"/>
        <w:spacing w:lineRule="auto" w:line="240" w:before="66" w:after="0"/>
        <w:ind w:left="6055" w:right="118" w:firstLine="2269"/>
        <w:jc w:val="right"/>
        <w:rPr>
          <w:sz w:val="24"/>
          <w:szCs w:val="24"/>
        </w:rPr>
      </w:pPr>
      <w:r>
        <w:rPr>
          <w:sz w:val="24"/>
          <w:szCs w:val="24"/>
        </w:rPr>
        <w:t>Приложение</w:t>
      </w:r>
      <w:r>
        <w:rPr>
          <w:spacing w:val="-18"/>
          <w:sz w:val="24"/>
          <w:szCs w:val="24"/>
        </w:rPr>
        <w:t>2</w:t>
      </w:r>
    </w:p>
    <w:p>
      <w:pPr>
        <w:pStyle w:val="Style15"/>
        <w:spacing w:lineRule="auto" w:line="240" w:before="66" w:after="0"/>
        <w:ind w:left="6055" w:right="118" w:hanging="0"/>
        <w:jc w:val="right"/>
        <w:rPr>
          <w:sz w:val="24"/>
          <w:szCs w:val="24"/>
        </w:rPr>
      </w:pPr>
      <w:r>
        <w:rPr>
          <w:spacing w:val="-18"/>
          <w:sz w:val="24"/>
          <w:szCs w:val="24"/>
        </w:rPr>
        <w:t xml:space="preserve"> </w:t>
      </w:r>
      <w:r>
        <w:rPr>
          <w:spacing w:val="-18"/>
          <w:sz w:val="24"/>
          <w:szCs w:val="24"/>
        </w:rPr>
        <w:t xml:space="preserve">к </w:t>
      </w:r>
      <w:r>
        <w:rPr>
          <w:spacing w:val="-14"/>
          <w:sz w:val="24"/>
          <w:szCs w:val="24"/>
        </w:rPr>
        <w:t xml:space="preserve">постановлению </w:t>
      </w:r>
      <w:r>
        <w:rPr>
          <w:spacing w:val="-16"/>
          <w:sz w:val="24"/>
          <w:szCs w:val="24"/>
        </w:rPr>
        <w:t xml:space="preserve">администрации </w:t>
      </w:r>
      <w:r>
        <w:rPr>
          <w:spacing w:val="-2"/>
          <w:sz w:val="24"/>
          <w:szCs w:val="24"/>
        </w:rPr>
        <w:t>Комиссаровского сельского поселения</w:t>
      </w:r>
    </w:p>
    <w:p>
      <w:pPr>
        <w:pStyle w:val="Style15"/>
        <w:rPr/>
      </w:pPr>
      <w:r>
        <w:rPr>
          <w:sz w:val="24"/>
          <w:szCs w:val="24"/>
        </w:rPr>
        <w:t xml:space="preserve">                                                                                                                         </w:t>
      </w:r>
      <w:r>
        <w:rPr>
          <w:sz w:val="24"/>
          <w:szCs w:val="24"/>
        </w:rPr>
        <w:t>от "2</w:t>
      </w:r>
      <w:r>
        <w:rPr>
          <w:sz w:val="24"/>
          <w:szCs w:val="24"/>
          <w:lang w:val="en-US"/>
        </w:rPr>
        <w:t>8</w:t>
      </w:r>
      <w:r>
        <w:rPr>
          <w:sz w:val="24"/>
          <w:szCs w:val="24"/>
        </w:rPr>
        <w:t>"июля 2022г. №60/</w:t>
      </w:r>
      <w:r>
        <w:rPr>
          <w:sz w:val="24"/>
          <w:szCs w:val="24"/>
          <w:lang w:val="en-US"/>
        </w:rPr>
        <w:t>2</w:t>
      </w:r>
    </w:p>
    <w:p>
      <w:pPr>
        <w:pStyle w:val="Style15"/>
        <w:spacing w:before="8" w:after="0"/>
        <w:ind w:left="0" w:right="0" w:hanging="0"/>
        <w:jc w:val="left"/>
        <w:rPr>
          <w:sz w:val="27"/>
        </w:rPr>
      </w:pPr>
      <w:r>
        <w:rPr>
          <w:sz w:val="27"/>
        </w:rPr>
      </w:r>
    </w:p>
    <w:p>
      <w:pPr>
        <w:pStyle w:val="Normal"/>
        <w:spacing w:before="0" w:after="0"/>
        <w:ind w:left="2779" w:right="2788" w:hanging="0"/>
        <w:jc w:val="center"/>
        <w:rPr>
          <w:b/>
          <w:b/>
          <w:sz w:val="28"/>
        </w:rPr>
      </w:pPr>
      <w:r>
        <w:rPr>
          <w:b/>
          <w:spacing w:val="-2"/>
          <w:sz w:val="28"/>
        </w:rPr>
        <w:t>ПОЛОЖЕНИЕ</w:t>
      </w:r>
    </w:p>
    <w:p>
      <w:pPr>
        <w:pStyle w:val="1"/>
        <w:tabs>
          <w:tab w:val="left" w:pos="3728" w:leader="none"/>
        </w:tabs>
        <w:spacing w:lineRule="auto" w:line="240" w:before="2" w:after="0"/>
        <w:ind w:left="0" w:right="277" w:hanging="25"/>
        <w:jc w:val="center"/>
        <w:rPr/>
      </w:pPr>
      <w:r>
        <w:rPr/>
        <w:t xml:space="preserve">о Комиссии по наименованию (переименованию) улиц, площадей, других муниципальных </w:t>
      </w:r>
      <w:r>
        <w:rPr>
          <w:spacing w:val="-6"/>
        </w:rPr>
        <w:t xml:space="preserve">объектов </w:t>
      </w:r>
      <w:r>
        <w:rPr>
          <w:spacing w:val="-2"/>
        </w:rPr>
        <w:t xml:space="preserve">и </w:t>
      </w:r>
      <w:r>
        <w:rPr>
          <w:spacing w:val="-11"/>
        </w:rPr>
        <w:t xml:space="preserve">установке </w:t>
      </w:r>
      <w:r>
        <w:rPr>
          <w:spacing w:val="-10"/>
        </w:rPr>
        <w:t xml:space="preserve">мемориальных </w:t>
      </w:r>
      <w:r>
        <w:rPr>
          <w:spacing w:val="-6"/>
        </w:rPr>
        <w:t xml:space="preserve">досок  на </w:t>
      </w:r>
      <w:r>
        <w:rPr>
          <w:spacing w:val="-12"/>
        </w:rPr>
        <w:t>территории Комиссаровского сельского поселения  Красносулинского района Ростовской области</w:t>
      </w:r>
    </w:p>
    <w:p>
      <w:pPr>
        <w:pStyle w:val="Style15"/>
        <w:spacing w:before="4" w:after="0"/>
        <w:ind w:left="0" w:right="0" w:hanging="0"/>
        <w:jc w:val="center"/>
        <w:rPr>
          <w:b/>
          <w:b/>
          <w:sz w:val="27"/>
        </w:rPr>
      </w:pPr>
      <w:r>
        <w:rPr>
          <w:b/>
          <w:sz w:val="27"/>
        </w:rPr>
      </w:r>
    </w:p>
    <w:p>
      <w:pPr>
        <w:pStyle w:val="ListParagraph"/>
        <w:numPr>
          <w:ilvl w:val="2"/>
          <w:numId w:val="7"/>
        </w:numPr>
        <w:tabs>
          <w:tab w:val="left" w:pos="4053" w:leader="none"/>
        </w:tabs>
        <w:spacing w:lineRule="auto" w:line="240" w:before="0" w:after="0"/>
        <w:ind w:left="4053" w:right="0" w:hanging="289"/>
        <w:jc w:val="left"/>
        <w:rPr>
          <w:b/>
          <w:b/>
          <w:sz w:val="28"/>
        </w:rPr>
      </w:pPr>
      <w:r>
        <w:rPr>
          <w:b/>
          <w:spacing w:val="-2"/>
          <w:sz w:val="28"/>
        </w:rPr>
        <w:t>Общие положения</w:t>
      </w:r>
    </w:p>
    <w:p>
      <w:pPr>
        <w:pStyle w:val="Style15"/>
        <w:spacing w:before="8" w:after="0"/>
        <w:ind w:left="0" w:right="0" w:hanging="0"/>
        <w:jc w:val="left"/>
        <w:rPr>
          <w:b/>
          <w:b/>
          <w:sz w:val="27"/>
        </w:rPr>
      </w:pPr>
      <w:r>
        <w:rPr>
          <w:b/>
          <w:sz w:val="27"/>
        </w:rPr>
      </w:r>
    </w:p>
    <w:p>
      <w:pPr>
        <w:pStyle w:val="ListParagraph"/>
        <w:numPr>
          <w:ilvl w:val="1"/>
          <w:numId w:val="6"/>
        </w:numPr>
        <w:tabs>
          <w:tab w:val="left" w:pos="1351" w:leader="none"/>
        </w:tabs>
        <w:spacing w:lineRule="auto" w:line="240" w:before="0" w:after="0"/>
        <w:ind w:left="119" w:right="120" w:firstLine="720"/>
        <w:jc w:val="both"/>
        <w:rPr>
          <w:sz w:val="28"/>
        </w:rPr>
      </w:pPr>
      <w:r>
        <w:rPr>
          <w:sz w:val="28"/>
        </w:rPr>
        <w:t xml:space="preserve">Комиссия по </w:t>
      </w:r>
      <w:r>
        <w:rPr>
          <w:spacing w:val="-5"/>
          <w:sz w:val="28"/>
        </w:rPr>
        <w:t xml:space="preserve">наименованию (переименованию) улиц, площадей, других муниципальных объектов и установке мемориальных досок на территории поселения (далее — Комиссия) создается при администрации муниципального </w:t>
      </w:r>
      <w:r>
        <w:rPr>
          <w:spacing w:val="-2"/>
          <w:sz w:val="28"/>
        </w:rPr>
        <w:t>образования.</w:t>
      </w:r>
    </w:p>
    <w:p>
      <w:pPr>
        <w:pStyle w:val="ListParagraph"/>
        <w:numPr>
          <w:ilvl w:val="1"/>
          <w:numId w:val="6"/>
        </w:numPr>
        <w:tabs>
          <w:tab w:val="left" w:pos="1336" w:leader="none"/>
        </w:tabs>
        <w:spacing w:lineRule="exact" w:line="310" w:before="0" w:after="0"/>
        <w:ind w:left="1335" w:right="0" w:hanging="497"/>
        <w:jc w:val="both"/>
        <w:rPr>
          <w:sz w:val="28"/>
        </w:rPr>
      </w:pPr>
      <w:r>
        <w:rPr>
          <w:sz w:val="28"/>
        </w:rPr>
        <w:t xml:space="preserve">Комиссия </w:t>
      </w:r>
      <w:r>
        <w:rPr>
          <w:spacing w:val="-11"/>
          <w:sz w:val="28"/>
        </w:rPr>
        <w:t xml:space="preserve">является </w:t>
      </w:r>
      <w:r>
        <w:rPr>
          <w:spacing w:val="-8"/>
          <w:sz w:val="28"/>
        </w:rPr>
        <w:t xml:space="preserve">постоянно </w:t>
      </w:r>
      <w:r>
        <w:rPr>
          <w:spacing w:val="-13"/>
          <w:sz w:val="28"/>
        </w:rPr>
        <w:t xml:space="preserve">действующим </w:t>
      </w:r>
      <w:r>
        <w:rPr>
          <w:spacing w:val="-2"/>
          <w:sz w:val="28"/>
        </w:rPr>
        <w:t>органом.</w:t>
      </w:r>
    </w:p>
    <w:p>
      <w:pPr>
        <w:pStyle w:val="ListParagraph"/>
        <w:numPr>
          <w:ilvl w:val="1"/>
          <w:numId w:val="6"/>
        </w:numPr>
        <w:tabs>
          <w:tab w:val="left" w:pos="1524" w:leader="none"/>
        </w:tabs>
        <w:spacing w:lineRule="auto" w:line="240" w:before="3" w:after="0"/>
        <w:ind w:left="119" w:right="120" w:firstLine="720"/>
        <w:jc w:val="both"/>
        <w:rPr>
          <w:sz w:val="28"/>
        </w:rPr>
      </w:pPr>
      <w:r>
        <w:rPr>
          <w:sz w:val="28"/>
        </w:rPr>
        <w:t xml:space="preserve">Комиссия в своей деятельности руководствуется действующим законодательством Российской Федерации, нормативными правовыми актами Новосибирской области, нормативными правовыми актами муниципального </w:t>
      </w:r>
      <w:r>
        <w:rPr>
          <w:spacing w:val="-2"/>
          <w:sz w:val="28"/>
        </w:rPr>
        <w:t>образования.</w:t>
      </w:r>
    </w:p>
    <w:p>
      <w:pPr>
        <w:pStyle w:val="ListParagraph"/>
        <w:numPr>
          <w:ilvl w:val="1"/>
          <w:numId w:val="6"/>
        </w:numPr>
        <w:rPr>
          <w:sz w:val="28"/>
          <w:szCs w:val="28"/>
        </w:rPr>
      </w:pPr>
      <w:r>
        <w:rPr>
          <w:sz w:val="28"/>
          <w:szCs w:val="28"/>
        </w:rPr>
        <w:t>Состав Комиссии формируется на паритетных началах из представителей Совета депутатов Комиссаровского сельского поселения, администрации поселения. Численность Комиссии составляет 6 человек. Состав Комиссии утверждается постановлением администрации муниципального образования.</w:t>
      </w:r>
    </w:p>
    <w:p>
      <w:pPr>
        <w:pStyle w:val="ListParagraph"/>
        <w:numPr>
          <w:ilvl w:val="1"/>
          <w:numId w:val="6"/>
        </w:numPr>
        <w:tabs>
          <w:tab w:val="left" w:pos="1524" w:leader="none"/>
        </w:tabs>
        <w:spacing w:lineRule="auto" w:line="240" w:before="4" w:after="0"/>
        <w:ind w:left="119" w:right="141" w:firstLine="720"/>
        <w:jc w:val="both"/>
        <w:rPr/>
      </w:pPr>
      <w:r>
        <w:rPr>
          <w:sz w:val="28"/>
        </w:rPr>
        <w:t>Комиссия строит свою работу на принципах коллегиальности рассмотрения вопросов и принятия согласованных решений в пределах своей компетенции путем открытого голосования.</w:t>
      </w:r>
    </w:p>
    <w:p>
      <w:pPr>
        <w:pStyle w:val="ListParagraph"/>
        <w:numPr>
          <w:ilvl w:val="0"/>
          <w:numId w:val="0"/>
        </w:numPr>
        <w:tabs>
          <w:tab w:val="left" w:pos="1524" w:leader="none"/>
        </w:tabs>
        <w:spacing w:lineRule="auto" w:line="240" w:before="4" w:after="0"/>
        <w:ind w:left="238" w:right="141" w:hanging="0"/>
        <w:jc w:val="both"/>
        <w:rPr>
          <w:sz w:val="28"/>
        </w:rPr>
      </w:pPr>
      <w:r>
        <w:rPr>
          <w:sz w:val="28"/>
        </w:rPr>
      </w:r>
    </w:p>
    <w:p>
      <w:pPr>
        <w:pStyle w:val="1"/>
        <w:numPr>
          <w:ilvl w:val="2"/>
          <w:numId w:val="7"/>
        </w:numPr>
        <w:tabs>
          <w:tab w:val="left" w:pos="3037" w:leader="none"/>
        </w:tabs>
        <w:spacing w:lineRule="exact" w:line="321" w:before="0" w:after="0"/>
        <w:ind w:left="3036" w:right="0" w:hanging="289"/>
        <w:jc w:val="both"/>
        <w:rPr/>
      </w:pPr>
      <w:r>
        <w:rPr/>
        <w:t xml:space="preserve">Функции </w:t>
      </w:r>
      <w:r>
        <w:rPr>
          <w:spacing w:val="-12"/>
        </w:rPr>
        <w:t xml:space="preserve">и полномочия </w:t>
      </w:r>
      <w:r>
        <w:rPr>
          <w:spacing w:val="-2"/>
        </w:rPr>
        <w:t>Комиссии</w:t>
      </w:r>
    </w:p>
    <w:p>
      <w:pPr>
        <w:pStyle w:val="Style15"/>
        <w:spacing w:before="8" w:after="0"/>
        <w:ind w:left="0" w:right="0" w:hanging="0"/>
        <w:jc w:val="left"/>
        <w:rPr>
          <w:b/>
          <w:b/>
          <w:sz w:val="27"/>
        </w:rPr>
      </w:pPr>
      <w:r>
        <w:rPr>
          <w:b/>
          <w:sz w:val="27"/>
        </w:rPr>
      </w:r>
    </w:p>
    <w:p>
      <w:pPr>
        <w:pStyle w:val="ListParagraph"/>
        <w:numPr>
          <w:ilvl w:val="1"/>
          <w:numId w:val="5"/>
        </w:numPr>
        <w:tabs>
          <w:tab w:val="left" w:pos="1337" w:leader="none"/>
        </w:tabs>
        <w:spacing w:lineRule="auto" w:line="240" w:before="0" w:after="0"/>
        <w:ind w:left="1336" w:right="0" w:hanging="498"/>
        <w:jc w:val="both"/>
        <w:rPr>
          <w:sz w:val="28"/>
        </w:rPr>
      </w:pPr>
      <w:r>
        <w:rPr>
          <w:sz w:val="28"/>
        </w:rPr>
        <w:t xml:space="preserve">К </w:t>
      </w:r>
      <w:r>
        <w:rPr>
          <w:spacing w:val="-6"/>
          <w:sz w:val="28"/>
        </w:rPr>
        <w:t xml:space="preserve">функциям </w:t>
      </w:r>
      <w:r>
        <w:rPr>
          <w:spacing w:val="-3"/>
          <w:sz w:val="28"/>
        </w:rPr>
        <w:t xml:space="preserve">Комиссии </w:t>
      </w:r>
      <w:r>
        <w:rPr>
          <w:spacing w:val="-2"/>
          <w:sz w:val="28"/>
        </w:rPr>
        <w:t>относятся:</w:t>
      </w:r>
    </w:p>
    <w:p>
      <w:pPr>
        <w:pStyle w:val="ListParagraph"/>
        <w:numPr>
          <w:ilvl w:val="0"/>
          <w:numId w:val="4"/>
        </w:numPr>
        <w:tabs>
          <w:tab w:val="left" w:pos="1337" w:leader="none"/>
        </w:tabs>
        <w:spacing w:lineRule="auto" w:line="240" w:before="3" w:after="0"/>
        <w:ind w:left="119" w:right="125" w:firstLine="720"/>
        <w:jc w:val="both"/>
        <w:rPr>
          <w:sz w:val="28"/>
        </w:rPr>
      </w:pPr>
      <w:r>
        <w:rPr>
          <w:sz w:val="28"/>
        </w:rPr>
        <w:t xml:space="preserve">рассмотрение вопросов о наименовании (переименовании) улиц, площадей, других муниципальных объектов и установке мемориальных досок на территории </w:t>
      </w:r>
      <w:r>
        <w:rPr>
          <w:sz w:val="28"/>
          <w:szCs w:val="28"/>
        </w:rPr>
        <w:t>поселения</w:t>
      </w:r>
      <w:r>
        <w:rPr>
          <w:spacing w:val="40"/>
          <w:sz w:val="28"/>
        </w:rPr>
        <w:t>;</w:t>
      </w:r>
    </w:p>
    <w:p>
      <w:pPr>
        <w:pStyle w:val="ListParagraph"/>
        <w:numPr>
          <w:ilvl w:val="0"/>
          <w:numId w:val="4"/>
        </w:numPr>
        <w:tabs>
          <w:tab w:val="left" w:pos="1359" w:leader="none"/>
        </w:tabs>
        <w:spacing w:lineRule="auto" w:line="240" w:before="0" w:after="0"/>
        <w:ind w:left="119" w:right="126" w:firstLine="720"/>
        <w:jc w:val="both"/>
        <w:rPr>
          <w:sz w:val="28"/>
        </w:rPr>
      </w:pPr>
      <w:r>
        <w:rPr>
          <w:sz w:val="28"/>
        </w:rPr>
        <w:t>осуществление иных функций в соответствии с действующим законодательством Российской Федерации.</w:t>
      </w:r>
    </w:p>
    <w:p>
      <w:pPr>
        <w:pStyle w:val="ListParagraph"/>
        <w:numPr>
          <w:ilvl w:val="1"/>
          <w:numId w:val="5"/>
        </w:numPr>
        <w:tabs>
          <w:tab w:val="left" w:pos="1488" w:leader="none"/>
        </w:tabs>
        <w:spacing w:lineRule="auto" w:line="240" w:before="0" w:after="0"/>
        <w:ind w:left="119" w:right="128" w:firstLine="720"/>
        <w:jc w:val="both"/>
        <w:rPr/>
      </w:pPr>
      <w:r>
        <w:rPr>
          <w:sz w:val="28"/>
        </w:rPr>
        <w:t>Комиссия вправе запрашивать и получать от органов местного самоуправления муниципального образования, юридических и физических лиц необходимую информацию по вопросам, относящимся к компетенции Комиссии.</w:t>
      </w:r>
    </w:p>
    <w:p>
      <w:pPr>
        <w:pStyle w:val="ListParagraph"/>
        <w:numPr>
          <w:ilvl w:val="0"/>
          <w:numId w:val="0"/>
        </w:numPr>
        <w:tabs>
          <w:tab w:val="left" w:pos="1488" w:leader="none"/>
        </w:tabs>
        <w:spacing w:lineRule="auto" w:line="240" w:before="0" w:after="0"/>
        <w:ind w:left="1455" w:right="128" w:hanging="0"/>
        <w:jc w:val="both"/>
        <w:rPr>
          <w:sz w:val="28"/>
        </w:rPr>
      </w:pPr>
      <w:r>
        <w:rPr>
          <w:sz w:val="28"/>
        </w:rPr>
      </w:r>
    </w:p>
    <w:p>
      <w:pPr>
        <w:pStyle w:val="1"/>
        <w:numPr>
          <w:ilvl w:val="2"/>
          <w:numId w:val="7"/>
        </w:numPr>
        <w:tabs>
          <w:tab w:val="left" w:pos="3389" w:leader="none"/>
        </w:tabs>
        <w:spacing w:lineRule="exact" w:line="319" w:before="0" w:after="0"/>
        <w:ind w:left="3388" w:right="0" w:hanging="287"/>
        <w:jc w:val="both"/>
        <w:rPr/>
      </w:pPr>
      <w:r>
        <w:rPr/>
        <w:t xml:space="preserve">Регламент </w:t>
      </w:r>
      <w:r>
        <w:rPr>
          <w:spacing w:val="-16"/>
        </w:rPr>
        <w:t xml:space="preserve">работы </w:t>
      </w:r>
      <w:r>
        <w:rPr>
          <w:spacing w:val="-2"/>
        </w:rPr>
        <w:t>Комиссии</w:t>
      </w:r>
    </w:p>
    <w:p>
      <w:pPr>
        <w:pStyle w:val="Style15"/>
        <w:spacing w:before="10" w:after="0"/>
        <w:ind w:left="0" w:right="0" w:hanging="0"/>
        <w:jc w:val="left"/>
        <w:rPr>
          <w:b/>
          <w:b/>
          <w:sz w:val="26"/>
        </w:rPr>
      </w:pPr>
      <w:r>
        <w:rPr>
          <w:b/>
          <w:sz w:val="26"/>
        </w:rPr>
      </w:r>
    </w:p>
    <w:p>
      <w:pPr>
        <w:pStyle w:val="ListParagraph"/>
        <w:widowControl/>
        <w:numPr>
          <w:ilvl w:val="1"/>
          <w:numId w:val="3"/>
        </w:numPr>
        <w:bidi w:val="0"/>
        <w:spacing w:lineRule="auto" w:line="240" w:before="0" w:after="0"/>
        <w:ind w:left="0" w:right="0" w:hanging="0"/>
        <w:jc w:val="both"/>
        <w:rPr>
          <w:sz w:val="28"/>
          <w:szCs w:val="28"/>
        </w:rPr>
      </w:pPr>
      <w:r>
        <w:rPr>
          <w:sz w:val="28"/>
          <w:szCs w:val="28"/>
        </w:rPr>
        <w:t>Заседания Комиссии проводятся по мере необходимости принятия решений по наименованию (переименованию) улиц, площадей, других муниципальных объектов и установке мемориальных досок и при наличии обращений граждан и юридических лиц в органы местного самоуправления муниципального образования.</w:t>
      </w:r>
    </w:p>
    <w:p>
      <w:pPr>
        <w:sectPr>
          <w:type w:val="nextPage"/>
          <w:pgSz w:w="11906" w:h="16838"/>
          <w:pgMar w:left="1300" w:right="440" w:header="0" w:top="480" w:footer="0" w:bottom="280" w:gutter="0"/>
          <w:pgNumType w:fmt="decimal"/>
          <w:formProt w:val="false"/>
          <w:textDirection w:val="lrTb"/>
          <w:docGrid w:type="default" w:linePitch="100" w:charSpace="4096"/>
        </w:sectPr>
        <w:pStyle w:val="ListParagraph"/>
        <w:numPr>
          <w:ilvl w:val="1"/>
          <w:numId w:val="3"/>
        </w:numPr>
        <w:tabs>
          <w:tab w:val="left" w:pos="1509" w:leader="none"/>
        </w:tabs>
        <w:spacing w:lineRule="auto" w:line="240" w:before="2" w:after="0"/>
        <w:ind w:left="119" w:right="130" w:firstLine="720"/>
        <w:jc w:val="both"/>
        <w:rPr>
          <w:sz w:val="28"/>
        </w:rPr>
      </w:pPr>
      <w:r>
        <w:rPr>
          <w:sz w:val="28"/>
        </w:rPr>
        <w:t>Вопросы, относящиеся к компетенции Комиссии, направляются председателю Комиссии.</w:t>
      </w:r>
    </w:p>
    <w:p>
      <w:pPr>
        <w:pStyle w:val="ListParagraph"/>
        <w:numPr>
          <w:ilvl w:val="1"/>
          <w:numId w:val="3"/>
        </w:numPr>
        <w:tabs>
          <w:tab w:val="left" w:pos="1437" w:leader="none"/>
        </w:tabs>
        <w:spacing w:lineRule="auto" w:line="235" w:before="3" w:after="0"/>
        <w:ind w:left="119" w:right="125" w:firstLine="720"/>
        <w:jc w:val="both"/>
        <w:rPr>
          <w:sz w:val="28"/>
        </w:rPr>
      </w:pPr>
      <w:r>
        <w:rPr>
          <w:sz w:val="28"/>
        </w:rPr>
        <w:t xml:space="preserve">Председатель руководит деятельностью Комиссии и организует ее </w:t>
      </w:r>
      <w:r>
        <w:rPr>
          <w:spacing w:val="-2"/>
          <w:sz w:val="28"/>
        </w:rPr>
        <w:t>работу.</w:t>
      </w:r>
    </w:p>
    <w:p>
      <w:pPr>
        <w:pStyle w:val="ListParagraph"/>
        <w:numPr>
          <w:ilvl w:val="1"/>
          <w:numId w:val="3"/>
        </w:numPr>
        <w:tabs>
          <w:tab w:val="left" w:pos="1336" w:leader="none"/>
        </w:tabs>
        <w:spacing w:lineRule="auto" w:line="240" w:before="5" w:after="0"/>
        <w:ind w:left="1335" w:right="0" w:hanging="497"/>
        <w:jc w:val="both"/>
        <w:rPr>
          <w:sz w:val="28"/>
        </w:rPr>
      </w:pPr>
      <w:r>
        <w:rPr>
          <w:sz w:val="28"/>
        </w:rPr>
        <w:t xml:space="preserve">Секретарь </w:t>
      </w:r>
      <w:r>
        <w:rPr>
          <w:spacing w:val="-2"/>
          <w:sz w:val="28"/>
        </w:rPr>
        <w:t>Комиссии:</w:t>
      </w:r>
    </w:p>
    <w:p>
      <w:pPr>
        <w:pStyle w:val="ListParagraph"/>
        <w:numPr>
          <w:ilvl w:val="0"/>
          <w:numId w:val="2"/>
        </w:numPr>
        <w:tabs>
          <w:tab w:val="left" w:pos="1150" w:leader="none"/>
        </w:tabs>
        <w:spacing w:lineRule="exact" w:line="319" w:before="2" w:after="0"/>
        <w:ind w:left="1149" w:right="0" w:hanging="311"/>
        <w:jc w:val="both"/>
        <w:rPr/>
      </w:pPr>
      <w:r>
        <w:rPr>
          <w:sz w:val="28"/>
        </w:rPr>
        <w:t xml:space="preserve">формирует </w:t>
      </w:r>
      <w:r>
        <w:rPr>
          <w:spacing w:val="-10"/>
          <w:sz w:val="28"/>
        </w:rPr>
        <w:t xml:space="preserve">повестку </w:t>
      </w:r>
      <w:r>
        <w:rPr>
          <w:spacing w:val="-13"/>
          <w:sz w:val="28"/>
        </w:rPr>
        <w:t xml:space="preserve">заседания, </w:t>
      </w:r>
      <w:r>
        <w:rPr>
          <w:spacing w:val="-6"/>
          <w:sz w:val="28"/>
        </w:rPr>
        <w:t xml:space="preserve">согласовывает </w:t>
      </w:r>
      <w:r>
        <w:rPr>
          <w:spacing w:val="-7"/>
          <w:sz w:val="28"/>
        </w:rPr>
        <w:t xml:space="preserve">ее </w:t>
      </w:r>
      <w:r>
        <w:rPr>
          <w:spacing w:val="-9"/>
          <w:sz w:val="28"/>
        </w:rPr>
        <w:t xml:space="preserve">с </w:t>
      </w:r>
      <w:r>
        <w:rPr>
          <w:spacing w:val="-2"/>
          <w:sz w:val="28"/>
        </w:rPr>
        <w:t>председателем;</w:t>
      </w:r>
    </w:p>
    <w:p>
      <w:pPr>
        <w:pStyle w:val="ListParagraph"/>
        <w:numPr>
          <w:ilvl w:val="0"/>
          <w:numId w:val="2"/>
        </w:numPr>
        <w:tabs>
          <w:tab w:val="left" w:pos="1157" w:leader="none"/>
        </w:tabs>
        <w:spacing w:lineRule="auto" w:line="240" w:before="0" w:after="0"/>
        <w:ind w:left="119" w:right="117" w:firstLine="720"/>
        <w:jc w:val="both"/>
        <w:rPr>
          <w:sz w:val="28"/>
        </w:rPr>
      </w:pPr>
      <w:r>
        <w:rPr>
          <w:sz w:val="28"/>
        </w:rPr>
        <w:t>рассылает повестку заседания членам Комиссии не менее чем за 3 дня до дня заседания Комиссии;</w:t>
      </w:r>
    </w:p>
    <w:p>
      <w:pPr>
        <w:pStyle w:val="ListParagraph"/>
        <w:numPr>
          <w:ilvl w:val="0"/>
          <w:numId w:val="2"/>
        </w:numPr>
        <w:tabs>
          <w:tab w:val="left" w:pos="1236" w:leader="none"/>
        </w:tabs>
        <w:spacing w:lineRule="auto" w:line="240" w:before="0" w:after="0"/>
        <w:ind w:left="119" w:right="115" w:firstLine="720"/>
        <w:jc w:val="both"/>
        <w:rPr>
          <w:sz w:val="28"/>
        </w:rPr>
      </w:pPr>
      <w:r>
        <w:rPr>
          <w:sz w:val="28"/>
        </w:rPr>
        <w:t>совместно с администрацией муниципального образования готовит и представляет материал по рассматриваемому вопросу;</w:t>
      </w:r>
    </w:p>
    <w:p>
      <w:pPr>
        <w:pStyle w:val="ListParagraph"/>
        <w:numPr>
          <w:ilvl w:val="0"/>
          <w:numId w:val="2"/>
        </w:numPr>
        <w:tabs>
          <w:tab w:val="left" w:pos="1150" w:leader="none"/>
        </w:tabs>
        <w:spacing w:lineRule="exact" w:line="313" w:before="0" w:after="0"/>
        <w:ind w:left="1149" w:right="0" w:hanging="311"/>
        <w:jc w:val="both"/>
        <w:rPr>
          <w:sz w:val="28"/>
        </w:rPr>
      </w:pPr>
      <w:r>
        <w:rPr>
          <w:sz w:val="28"/>
        </w:rPr>
        <w:t xml:space="preserve">ведет </w:t>
      </w:r>
      <w:r>
        <w:rPr>
          <w:spacing w:val="-13"/>
          <w:sz w:val="28"/>
        </w:rPr>
        <w:t xml:space="preserve">протокол </w:t>
      </w:r>
      <w:r>
        <w:rPr>
          <w:spacing w:val="-12"/>
          <w:sz w:val="28"/>
        </w:rPr>
        <w:t xml:space="preserve">заседания </w:t>
      </w:r>
      <w:r>
        <w:rPr>
          <w:spacing w:val="-2"/>
          <w:sz w:val="28"/>
        </w:rPr>
        <w:t>Комиссии.</w:t>
      </w:r>
    </w:p>
    <w:p>
      <w:pPr>
        <w:pStyle w:val="ListParagraph"/>
        <w:numPr>
          <w:ilvl w:val="1"/>
          <w:numId w:val="3"/>
        </w:numPr>
        <w:tabs>
          <w:tab w:val="left" w:pos="1415" w:leader="none"/>
        </w:tabs>
        <w:spacing w:lineRule="auto" w:line="240" w:before="0" w:after="0"/>
        <w:ind w:left="119" w:right="124" w:firstLine="720"/>
        <w:jc w:val="both"/>
        <w:rPr>
          <w:sz w:val="28"/>
        </w:rPr>
      </w:pPr>
      <w:r>
        <w:rPr>
          <w:sz w:val="28"/>
        </w:rPr>
        <w:t>Председатель на заседании Комиссии оглашает повестку, ставит на обсуждение предложения членов Комиссии и проекты принимаемых решений, подводит итоги обсуждения после голосования и оглашает принимаемые формулировки, подписывает протоколы заседания комиссии.</w:t>
      </w:r>
    </w:p>
    <w:p>
      <w:pPr>
        <w:pStyle w:val="ListParagraph"/>
        <w:numPr>
          <w:ilvl w:val="1"/>
          <w:numId w:val="3"/>
        </w:numPr>
        <w:tabs>
          <w:tab w:val="left" w:pos="1373" w:leader="none"/>
        </w:tabs>
        <w:spacing w:lineRule="auto" w:line="240" w:before="0" w:after="0"/>
        <w:ind w:left="119" w:right="126" w:firstLine="720"/>
        <w:jc w:val="both"/>
        <w:rPr>
          <w:sz w:val="28"/>
        </w:rPr>
      </w:pPr>
      <w:r>
        <w:rPr>
          <w:sz w:val="28"/>
        </w:rPr>
        <w:t xml:space="preserve">Заседание Комиссии правомочно, если на нем присутствуют не менее половины членов Комиссии. Решения Комиссии принимаются простым большинством голосов </w:t>
      </w:r>
      <w:r>
        <w:rPr>
          <w:spacing w:val="-2"/>
          <w:sz w:val="28"/>
        </w:rPr>
        <w:t xml:space="preserve">от числа присутствующих членов Комиссии. </w:t>
      </w:r>
      <w:r>
        <w:rPr>
          <w:spacing w:val="-5"/>
          <w:sz w:val="28"/>
        </w:rPr>
        <w:t xml:space="preserve">Каждый </w:t>
      </w:r>
      <w:r>
        <w:rPr>
          <w:spacing w:val="-6"/>
          <w:sz w:val="28"/>
        </w:rPr>
        <w:t xml:space="preserve">член Комиссии имеет один голос, в случае равенства голосов, голос председателя </w:t>
      </w:r>
      <w:r>
        <w:rPr>
          <w:sz w:val="28"/>
          <w:szCs w:val="28"/>
        </w:rPr>
        <w:t>имеет решающее значение.</w:t>
      </w:r>
    </w:p>
    <w:p>
      <w:pPr>
        <w:pStyle w:val="ListParagraph"/>
        <w:numPr>
          <w:ilvl w:val="1"/>
          <w:numId w:val="3"/>
        </w:numPr>
        <w:tabs>
          <w:tab w:val="left" w:pos="1436" w:leader="none"/>
        </w:tabs>
        <w:spacing w:lineRule="auto" w:line="240" w:before="3" w:after="0"/>
        <w:ind w:left="119" w:right="130" w:firstLine="720"/>
        <w:jc w:val="both"/>
        <w:rPr/>
      </w:pPr>
      <w:r>
        <w:rPr>
          <w:sz w:val="28"/>
        </w:rPr>
        <w:t>Комиссия по итогам рассмотрения предоставленных документов в течение 30 дней со дня регистрации заявления готовит заключение для принятия администрацией Комиссаровского сельского поселения</w:t>
      </w:r>
      <w:r>
        <w:rPr>
          <w:sz w:val="28"/>
          <w:szCs w:val="28"/>
        </w:rPr>
        <w:t xml:space="preserve"> одного из следующих решений:</w:t>
      </w:r>
    </w:p>
    <w:p>
      <w:pPr>
        <w:pStyle w:val="ListParagraph"/>
        <w:numPr>
          <w:ilvl w:val="0"/>
          <w:numId w:val="1"/>
        </w:numPr>
        <w:tabs>
          <w:tab w:val="left" w:pos="1171" w:leader="none"/>
        </w:tabs>
        <w:spacing w:lineRule="auto" w:line="240" w:before="0" w:after="0"/>
        <w:ind w:left="119" w:right="128" w:firstLine="720"/>
        <w:jc w:val="both"/>
        <w:rPr>
          <w:sz w:val="28"/>
        </w:rPr>
      </w:pPr>
      <w:r>
        <w:rPr>
          <w:sz w:val="28"/>
        </w:rPr>
        <w:t>поддержать ходатайство о наименовании (переименовании) объектов, об установлении памятников, мемориальной доски (памятного знака) и т. д.;</w:t>
      </w:r>
    </w:p>
    <w:p>
      <w:pPr>
        <w:pStyle w:val="ListParagraph"/>
        <w:numPr>
          <w:ilvl w:val="0"/>
          <w:numId w:val="1"/>
        </w:numPr>
        <w:tabs>
          <w:tab w:val="left" w:pos="1265" w:leader="none"/>
        </w:tabs>
        <w:spacing w:lineRule="auto" w:line="240" w:before="0" w:after="0"/>
        <w:ind w:left="119" w:right="136" w:firstLine="720"/>
        <w:jc w:val="both"/>
        <w:rPr>
          <w:sz w:val="28"/>
        </w:rPr>
      </w:pPr>
      <w:r>
        <w:rPr>
          <w:sz w:val="28"/>
        </w:rPr>
        <w:t xml:space="preserve">рекомендовать инициатору установления памятников, мемориальной доски (памятного знака) увековечить память события или гражданина в других </w:t>
      </w:r>
      <w:r>
        <w:rPr>
          <w:spacing w:val="-2"/>
          <w:sz w:val="28"/>
        </w:rPr>
        <w:t>формах;</w:t>
      </w:r>
    </w:p>
    <w:p>
      <w:pPr>
        <w:pStyle w:val="ListParagraph"/>
        <w:numPr>
          <w:ilvl w:val="0"/>
          <w:numId w:val="1"/>
        </w:numPr>
        <w:tabs>
          <w:tab w:val="left" w:pos="1150" w:leader="none"/>
        </w:tabs>
        <w:spacing w:lineRule="exact" w:line="321" w:before="0" w:after="0"/>
        <w:ind w:left="1149" w:right="0" w:hanging="311"/>
        <w:jc w:val="both"/>
        <w:rPr/>
      </w:pPr>
      <w:r>
        <w:rPr>
          <w:sz w:val="28"/>
        </w:rPr>
        <w:t xml:space="preserve">отклонить </w:t>
      </w:r>
      <w:r>
        <w:rPr>
          <w:spacing w:val="-11"/>
          <w:sz w:val="28"/>
        </w:rPr>
        <w:t xml:space="preserve">ходатайство </w:t>
      </w:r>
      <w:r>
        <w:rPr>
          <w:spacing w:val="-13"/>
          <w:sz w:val="28"/>
        </w:rPr>
        <w:t xml:space="preserve">с </w:t>
      </w:r>
      <w:r>
        <w:rPr>
          <w:spacing w:val="-5"/>
          <w:sz w:val="28"/>
        </w:rPr>
        <w:t xml:space="preserve">обоснованием </w:t>
      </w:r>
      <w:r>
        <w:rPr>
          <w:spacing w:val="-7"/>
          <w:sz w:val="28"/>
        </w:rPr>
        <w:t xml:space="preserve">причин </w:t>
      </w:r>
      <w:r>
        <w:rPr>
          <w:spacing w:val="-2"/>
          <w:sz w:val="28"/>
        </w:rPr>
        <w:t>отказа.</w:t>
      </w:r>
    </w:p>
    <w:p>
      <w:pPr>
        <w:pStyle w:val="ListParagraph"/>
        <w:widowControl/>
        <w:numPr>
          <w:ilvl w:val="1"/>
          <w:numId w:val="3"/>
        </w:numPr>
        <w:bidi w:val="0"/>
        <w:spacing w:lineRule="auto" w:line="240" w:before="0" w:after="0"/>
        <w:ind w:left="0" w:right="0" w:firstLine="624"/>
        <w:jc w:val="both"/>
        <w:rPr/>
      </w:pPr>
      <w:r>
        <w:rPr>
          <w:sz w:val="28"/>
        </w:rPr>
        <w:t>Решения Комиссии носят рекомендательный характер для подготовки постановления администрации Комиссаровского сельского поселения</w:t>
      </w:r>
      <w:r>
        <w:rPr>
          <w:sz w:val="28"/>
          <w:szCs w:val="28"/>
        </w:rPr>
        <w:t xml:space="preserve"> и оформляются согласно приложению к настоящему Положению, подписывается председателем и секретарем Комиссии.</w:t>
      </w:r>
    </w:p>
    <w:p>
      <w:pPr>
        <w:pStyle w:val="ListParagraph"/>
        <w:widowControl/>
        <w:numPr>
          <w:ilvl w:val="1"/>
          <w:numId w:val="3"/>
        </w:numPr>
        <w:bidi w:val="0"/>
        <w:spacing w:lineRule="auto" w:line="240" w:before="0" w:after="0"/>
        <w:ind w:left="0" w:right="0" w:firstLine="624"/>
        <w:jc w:val="both"/>
        <w:rPr>
          <w:sz w:val="28"/>
          <w:szCs w:val="28"/>
        </w:rPr>
      </w:pPr>
      <w:r>
        <w:rPr>
          <w:sz w:val="28"/>
          <w:szCs w:val="28"/>
        </w:rPr>
        <w:t>На основании решения Комиссии секретарь в течение 5 рабочих дней изготавливает проект решения о наименовании(переименовании)улицы, площади, другого муниципального объекта, установке мемориальной доски.</w:t>
      </w:r>
    </w:p>
    <w:p>
      <w:pPr>
        <w:pStyle w:val="ListParagraph"/>
        <w:numPr>
          <w:ilvl w:val="1"/>
          <w:numId w:val="3"/>
        </w:numPr>
        <w:tabs>
          <w:tab w:val="left" w:pos="1488" w:leader="none"/>
        </w:tabs>
        <w:spacing w:lineRule="auto" w:line="240" w:before="0" w:after="0"/>
        <w:ind w:left="119" w:right="122" w:firstLine="540"/>
        <w:jc w:val="both"/>
        <w:rPr>
          <w:sz w:val="28"/>
        </w:rPr>
      </w:pPr>
      <w:r>
        <w:rPr>
          <w:sz w:val="28"/>
        </w:rPr>
        <w:t>На основании решения Комиссии об отказе в наименовании (переименовании) улицы, площади, другого муниципального объекта, установке мемориальной доски или о рекомендации об установлении памятников, мемориальной доски (памятного знака) увековечить память события или гражданина в других формах секретарь комиссии в течение трех рабочих дней направляет в письменном виде мотивированный отказ заявителю.</w:t>
      </w:r>
    </w:p>
    <w:p>
      <w:pPr>
        <w:sectPr>
          <w:type w:val="nextPage"/>
          <w:pgSz w:w="11906" w:h="16838"/>
          <w:pgMar w:left="1300" w:right="1031" w:header="0" w:top="480" w:footer="0" w:bottom="280" w:gutter="0"/>
          <w:pgNumType w:fmt="decimal"/>
          <w:formProt w:val="false"/>
          <w:textDirection w:val="lrTb"/>
          <w:docGrid w:type="default" w:linePitch="100" w:charSpace="4096"/>
        </w:sectPr>
        <w:pStyle w:val="ListParagraph"/>
        <w:widowControl/>
        <w:numPr>
          <w:ilvl w:val="1"/>
          <w:numId w:val="3"/>
        </w:numPr>
        <w:bidi w:val="0"/>
        <w:spacing w:lineRule="auto" w:line="240" w:before="0" w:after="0"/>
        <w:ind w:left="0" w:right="0" w:firstLine="680"/>
        <w:jc w:val="both"/>
        <w:rPr>
          <w:sz w:val="28"/>
          <w:szCs w:val="28"/>
        </w:rPr>
      </w:pPr>
      <w:r>
        <w:rPr>
          <w:sz w:val="28"/>
          <w:szCs w:val="28"/>
        </w:rPr>
        <w:t>Решение о наименовании (переименовании) объектов, а также установлении памятников, мемориальных досок (памятных знаков), памятников принимается администрацией Комиссаровского сельского поселения.</w:t>
      </w:r>
    </w:p>
    <w:p>
      <w:pPr>
        <w:pStyle w:val="Style15"/>
        <w:spacing w:before="66" w:after="0"/>
        <w:ind w:left="0" w:right="120" w:hanging="0"/>
        <w:jc w:val="right"/>
        <w:rPr>
          <w:sz w:val="24"/>
          <w:szCs w:val="24"/>
        </w:rPr>
      </w:pPr>
      <w:r>
        <w:rPr>
          <w:spacing w:val="-2"/>
          <w:sz w:val="24"/>
          <w:szCs w:val="24"/>
        </w:rPr>
        <w:t>Приложение</w:t>
      </w:r>
    </w:p>
    <w:p>
      <w:pPr>
        <w:pStyle w:val="Style15"/>
        <w:ind w:left="0" w:right="0" w:hanging="0"/>
        <w:jc w:val="left"/>
        <w:rPr>
          <w:sz w:val="30"/>
        </w:rPr>
      </w:pPr>
      <w:r>
        <w:rPr>
          <w:sz w:val="30"/>
        </w:rPr>
      </w:r>
    </w:p>
    <w:p>
      <w:pPr>
        <w:pStyle w:val="Style15"/>
        <w:ind w:left="0" w:right="0" w:hanging="0"/>
        <w:jc w:val="left"/>
        <w:rPr>
          <w:sz w:val="27"/>
        </w:rPr>
      </w:pPr>
      <w:r>
        <w:rPr>
          <w:sz w:val="27"/>
        </w:rPr>
      </w:r>
    </w:p>
    <w:p>
      <w:pPr>
        <w:pStyle w:val="Normal"/>
        <w:spacing w:lineRule="auto" w:line="235" w:before="0" w:after="0"/>
        <w:ind w:left="155" w:right="0" w:firstLine="727"/>
        <w:jc w:val="left"/>
        <w:rPr>
          <w:b/>
          <w:b/>
          <w:sz w:val="28"/>
        </w:rPr>
      </w:pPr>
      <w:r>
        <w:rPr>
          <w:b/>
          <w:sz w:val="28"/>
        </w:rPr>
        <w:t xml:space="preserve">РЕШЕНИЕ КОМИССИИ ПО РАССМОТРЕНИЮ ВОПРОСОВ О НАИМЕНОВАНИИ </w:t>
      </w:r>
      <w:r>
        <w:rPr>
          <w:b/>
          <w:spacing w:val="-13"/>
          <w:sz w:val="28"/>
        </w:rPr>
        <w:t xml:space="preserve">(ПЕРЕИМЕНОВАНИИ) </w:t>
      </w:r>
      <w:r>
        <w:rPr>
          <w:b/>
          <w:spacing w:val="-12"/>
          <w:sz w:val="28"/>
        </w:rPr>
        <w:t xml:space="preserve">УЛИЦ, </w:t>
      </w:r>
      <w:r>
        <w:rPr>
          <w:b/>
          <w:spacing w:val="-10"/>
          <w:sz w:val="28"/>
        </w:rPr>
        <w:t>ПЛОЩАДЕЙ, ДРУГИХ</w:t>
      </w:r>
    </w:p>
    <w:p>
      <w:pPr>
        <w:pStyle w:val="Normal"/>
        <w:widowControl/>
        <w:bidi w:val="0"/>
        <w:spacing w:lineRule="auto" w:line="240" w:before="5" w:after="0"/>
        <w:ind w:left="0" w:right="0" w:hanging="0"/>
        <w:jc w:val="center"/>
        <w:rPr/>
      </w:pPr>
      <w:r>
        <w:rPr>
          <w:b/>
          <w:sz w:val="28"/>
        </w:rPr>
        <w:t xml:space="preserve">МУНИЦИПАЛЬНЫХ </w:t>
      </w:r>
      <w:r>
        <w:rPr>
          <w:b/>
          <w:bCs/>
          <w:sz w:val="28"/>
          <w:szCs w:val="28"/>
        </w:rPr>
        <w:t>ОБЪЕКТОВ</w:t>
      </w:r>
      <w:r>
        <w:rPr>
          <w:b/>
          <w:bCs/>
          <w:spacing w:val="-2"/>
          <w:sz w:val="28"/>
          <w:szCs w:val="28"/>
        </w:rPr>
        <w:t>,</w:t>
      </w:r>
      <w:r>
        <w:rPr>
          <w:b/>
          <w:spacing w:val="-2"/>
          <w:sz w:val="28"/>
        </w:rPr>
        <w:t xml:space="preserve"> </w:t>
      </w:r>
      <w:r>
        <w:rPr>
          <w:b/>
          <w:sz w:val="28"/>
        </w:rPr>
        <w:t xml:space="preserve">А </w:t>
      </w:r>
      <w:r>
        <w:rPr>
          <w:b/>
          <w:spacing w:val="-12"/>
          <w:sz w:val="28"/>
        </w:rPr>
        <w:t xml:space="preserve">ТАКЖЕ </w:t>
      </w:r>
      <w:r>
        <w:rPr>
          <w:b/>
          <w:spacing w:val="-9"/>
          <w:sz w:val="28"/>
        </w:rPr>
        <w:t xml:space="preserve">УСТАНОВКЕ </w:t>
      </w:r>
      <w:r>
        <w:rPr>
          <w:b/>
          <w:spacing w:val="-8"/>
          <w:sz w:val="28"/>
        </w:rPr>
        <w:t xml:space="preserve">МЕМОРИАЛЬНЫХ </w:t>
      </w:r>
      <w:r>
        <w:rPr>
          <w:b/>
          <w:spacing w:val="-2"/>
          <w:sz w:val="28"/>
        </w:rPr>
        <w:t>ДОСОК</w:t>
      </w:r>
    </w:p>
    <w:p>
      <w:pPr>
        <w:pStyle w:val="Style15"/>
        <w:ind w:left="0" w:right="0" w:hanging="0"/>
        <w:jc w:val="left"/>
        <w:rPr>
          <w:b/>
          <w:b/>
          <w:sz w:val="30"/>
        </w:rPr>
      </w:pPr>
      <w:r>
        <w:rPr>
          <w:b/>
          <w:sz w:val="30"/>
        </w:rPr>
      </w:r>
    </w:p>
    <w:p>
      <w:pPr>
        <w:pStyle w:val="Style15"/>
        <w:spacing w:before="10" w:after="0"/>
        <w:ind w:left="0" w:right="0" w:hanging="0"/>
        <w:jc w:val="left"/>
        <w:rPr>
          <w:b/>
          <w:b/>
          <w:sz w:val="25"/>
        </w:rPr>
      </w:pPr>
      <w:r>
        <w:rPr>
          <w:b/>
          <w:sz w:val="25"/>
        </w:rPr>
      </w:r>
    </w:p>
    <w:p>
      <w:pPr>
        <w:pStyle w:val="Normal"/>
        <w:tabs>
          <w:tab w:val="left" w:pos="1802" w:leader="none"/>
        </w:tabs>
        <w:spacing w:before="1" w:after="0"/>
        <w:ind w:left="119" w:right="0" w:hanging="0"/>
        <w:jc w:val="left"/>
        <w:rPr/>
      </w:pPr>
      <w:r>
        <w:rPr>
          <w:sz w:val="28"/>
          <w:u w:val="single"/>
        </w:rPr>
        <w:tab/>
        <w:t xml:space="preserve"> </w:t>
      </w:r>
      <w:r>
        <w:rPr>
          <w:spacing w:val="-2"/>
          <w:sz w:val="24"/>
          <w:szCs w:val="24"/>
          <w:u w:val="none"/>
        </w:rPr>
        <w:t>Красносулинского района</w:t>
      </w:r>
    </w:p>
    <w:p>
      <w:pPr>
        <w:pStyle w:val="Style15"/>
        <w:tabs>
          <w:tab w:val="left" w:pos="7143" w:leader="none"/>
          <w:tab w:val="left" w:pos="7532" w:leader="none"/>
          <w:tab w:val="left" w:pos="9818" w:leader="underscore"/>
        </w:tabs>
        <w:spacing w:lineRule="exact" w:line="319"/>
        <w:jc w:val="left"/>
        <w:rPr/>
      </w:pPr>
      <w:r>
        <w:rPr>
          <w:spacing w:val="-2"/>
          <w:sz w:val="24"/>
          <w:szCs w:val="24"/>
        </w:rPr>
        <w:t>Ростовской области</w:t>
      </w:r>
      <w:r>
        <w:rPr/>
        <w:tab/>
      </w:r>
      <w:r>
        <w:rPr>
          <w:spacing w:val="-10"/>
        </w:rPr>
        <w:t>"</w:t>
      </w:r>
      <w:r>
        <w:rPr>
          <w:u w:val="single"/>
        </w:rPr>
        <w:tab/>
      </w:r>
      <w:r>
        <w:rPr>
          <w:spacing w:val="-10"/>
        </w:rPr>
        <w:t>"</w:t>
      </w:r>
      <w:r>
        <w:rPr/>
        <w:tab/>
      </w:r>
      <w:r>
        <w:rPr>
          <w:spacing w:val="-5"/>
        </w:rPr>
        <w:t>г.</w:t>
      </w:r>
    </w:p>
    <w:p>
      <w:pPr>
        <w:pStyle w:val="Style15"/>
        <w:spacing w:before="5" w:after="0"/>
        <w:ind w:left="0" w:right="0" w:hanging="0"/>
        <w:jc w:val="left"/>
        <w:rPr/>
      </w:pPr>
      <w:r>
        <w:rPr/>
      </w:r>
    </w:p>
    <w:p>
      <w:pPr>
        <w:pStyle w:val="Style15"/>
        <w:widowControl/>
        <w:tabs>
          <w:tab w:val="left" w:pos="2681" w:leader="none"/>
          <w:tab w:val="left" w:pos="3400" w:leader="none"/>
          <w:tab w:val="left" w:pos="5789" w:leader="none"/>
          <w:tab w:val="left" w:pos="7537" w:leader="none"/>
          <w:tab w:val="left" w:pos="8328" w:leader="none"/>
          <w:tab w:val="left" w:pos="9880" w:leader="none"/>
          <w:tab w:val="left" w:pos="9933" w:leader="none"/>
        </w:tabs>
        <w:bidi w:val="0"/>
        <w:spacing w:lineRule="auto" w:line="240" w:before="0" w:after="0"/>
        <w:ind w:left="0" w:right="-340" w:firstLine="737"/>
        <w:jc w:val="left"/>
        <w:rPr/>
      </w:pPr>
      <w:r>
        <w:rPr/>
        <w:t>Комиссия</w:t>
        <w:tab/>
        <w:t>по</w:t>
        <w:tab/>
        <w:t>рассмотрению</w:t>
        <w:tab/>
        <w:t xml:space="preserve">вопросов наименовании (переименовании)улиц, площадей, других муниципальных объектов, а также установке мемориальных досок в составе председателя </w:t>
      </w:r>
      <w:r>
        <w:rPr>
          <w:u w:val="single"/>
        </w:rPr>
        <w:tab/>
        <w:tab/>
        <w:tab/>
      </w:r>
      <w:r>
        <w:rPr>
          <w:spacing w:val="-10"/>
        </w:rPr>
        <w:t>,</w:t>
      </w:r>
      <w:r>
        <w:rPr>
          <w:spacing w:val="-2"/>
        </w:rPr>
        <w:t>секретаря</w:t>
      </w:r>
      <w:r>
        <w:rPr>
          <w:u w:val="single"/>
        </w:rPr>
        <w:tab/>
        <w:tab/>
        <w:tab/>
        <w:tab/>
        <w:tab/>
        <w:tab/>
        <w:tab/>
      </w:r>
      <w:r>
        <w:rPr>
          <w:spacing w:val="-45"/>
          <w:u w:val="none"/>
        </w:rPr>
        <w:t>,</w:t>
      </w:r>
      <w:r>
        <w:rPr/>
        <w:t xml:space="preserve"> членов</w:t>
      </w:r>
      <w:r>
        <w:rPr>
          <w:spacing w:val="-45"/>
          <w:u w:val="single"/>
        </w:rPr>
        <w:t xml:space="preserve"> </w:t>
      </w:r>
      <w:r>
        <w:rPr>
          <w:spacing w:val="-10"/>
        </w:rPr>
        <w:t>комиссии</w:t>
      </w:r>
      <w:r>
        <w:rPr>
          <w:u w:val="single"/>
        </w:rPr>
        <w:tab/>
        <w:tab/>
        <w:tab/>
        <w:tab/>
        <w:tab/>
        <w:tab/>
        <w:tab/>
        <w:t xml:space="preserve">                                                                                            </w:t>
      </w:r>
      <w:r>
        <w:rPr>
          <w:spacing w:val="-10"/>
        </w:rPr>
        <w:t>,</w:t>
      </w:r>
    </w:p>
    <w:p>
      <w:pPr>
        <w:pStyle w:val="Normal"/>
        <w:spacing w:lineRule="exact" w:line="228" w:before="0" w:after="0"/>
        <w:ind w:left="0" w:right="3276" w:hanging="0"/>
        <w:jc w:val="right"/>
        <w:rPr>
          <w:sz w:val="20"/>
        </w:rPr>
      </w:pPr>
      <w:r>
        <w:rPr>
          <w:spacing w:val="-2"/>
          <w:sz w:val="20"/>
        </w:rPr>
        <w:t>(ФИО присутствующих членов комиссии)</w:t>
      </w:r>
    </w:p>
    <w:p>
      <w:pPr>
        <w:pStyle w:val="Style15"/>
        <w:tabs>
          <w:tab w:val="left" w:pos="9930" w:leader="none"/>
        </w:tabs>
        <w:spacing w:lineRule="exact" w:line="320"/>
        <w:jc w:val="left"/>
        <w:rPr/>
      </w:pPr>
      <w:r>
        <w:rPr/>
        <w:t xml:space="preserve">рассмотрев </w:t>
      </w:r>
      <w:r>
        <w:rPr>
          <w:spacing w:val="-14"/>
        </w:rPr>
        <w:t>заявление</w:t>
      </w:r>
      <w:r>
        <w:rPr>
          <w:spacing w:val="-10"/>
        </w:rPr>
        <w:t>_</w:t>
      </w:r>
      <w:r>
        <w:rPr>
          <w:u w:val="single"/>
        </w:rPr>
        <w:tab/>
      </w:r>
      <w:r>
        <w:rPr>
          <w:spacing w:val="-10"/>
        </w:rPr>
        <w:t>,</w:t>
      </w:r>
    </w:p>
    <w:p>
      <w:pPr>
        <w:pStyle w:val="Normal"/>
        <w:spacing w:lineRule="exact" w:line="229" w:before="0" w:after="0"/>
        <w:ind w:left="500" w:right="1595" w:hanging="0"/>
        <w:jc w:val="center"/>
        <w:rPr>
          <w:sz w:val="20"/>
        </w:rPr>
      </w:pPr>
      <w:r>
        <w:rPr>
          <w:sz w:val="20"/>
        </w:rPr>
        <w:t xml:space="preserve">(сведения </w:t>
      </w:r>
      <w:r>
        <w:rPr>
          <w:spacing w:val="-9"/>
          <w:sz w:val="20"/>
        </w:rPr>
        <w:t xml:space="preserve">о </w:t>
      </w:r>
      <w:r>
        <w:rPr>
          <w:spacing w:val="-2"/>
          <w:sz w:val="20"/>
        </w:rPr>
        <w:t>заявителе)</w:t>
      </w:r>
    </w:p>
    <w:p>
      <w:pPr>
        <w:pStyle w:val="Style15"/>
        <w:tabs>
          <w:tab w:val="left" w:pos="9638" w:leader="none"/>
        </w:tabs>
        <w:spacing w:lineRule="exact" w:line="321" w:before="5" w:after="0"/>
        <w:jc w:val="left"/>
        <w:rPr/>
      </w:pPr>
      <w:r>
        <w:rPr/>
        <w:t xml:space="preserve">а </w:t>
      </w:r>
      <w:r>
        <w:rPr>
          <w:spacing w:val="-12"/>
        </w:rPr>
        <w:t xml:space="preserve">также </w:t>
      </w:r>
      <w:r>
        <w:rPr>
          <w:spacing w:val="-9"/>
        </w:rPr>
        <w:t xml:space="preserve">представленные материалы </w:t>
      </w:r>
      <w:r>
        <w:rPr>
          <w:spacing w:val="-8"/>
        </w:rPr>
        <w:t>(документы)</w:t>
      </w:r>
      <w:r>
        <w:rPr>
          <w:u w:val="single"/>
        </w:rPr>
        <w:tab/>
      </w:r>
    </w:p>
    <w:p>
      <w:pPr>
        <w:pStyle w:val="Normal"/>
        <w:spacing w:lineRule="exact" w:line="229" w:before="0" w:after="0"/>
        <w:ind w:left="0" w:right="3244" w:hanging="0"/>
        <w:jc w:val="right"/>
        <w:rPr>
          <w:sz w:val="20"/>
        </w:rPr>
      </w:pPr>
      <w:r>
        <w:rPr>
          <w:spacing w:val="-2"/>
          <w:sz w:val="20"/>
        </w:rPr>
        <w:t>(наименование и краткое</w:t>
      </w:r>
    </w:p>
    <w:p>
      <w:pPr>
        <w:pStyle w:val="Normal"/>
        <w:tabs>
          <w:tab w:val="left" w:pos="9978" w:leader="none"/>
        </w:tabs>
        <w:spacing w:lineRule="exact" w:line="321" w:before="5" w:after="0"/>
        <w:ind w:left="119" w:right="0" w:hanging="0"/>
        <w:jc w:val="left"/>
        <w:rPr/>
      </w:pPr>
      <w:r>
        <w:rPr>
          <w:sz w:val="28"/>
          <w:u w:val="single"/>
        </w:rPr>
        <w:tab/>
      </w:r>
    </w:p>
    <w:p>
      <w:pPr>
        <w:pStyle w:val="Normal"/>
        <w:spacing w:lineRule="exact" w:line="228" w:before="0" w:after="0"/>
        <w:ind w:left="3224" w:right="0" w:hanging="0"/>
        <w:jc w:val="left"/>
        <w:rPr>
          <w:sz w:val="20"/>
        </w:rPr>
      </w:pPr>
      <w:r>
        <w:rPr>
          <w:spacing w:val="-2"/>
          <w:sz w:val="20"/>
        </w:rPr>
        <w:t>содержание документов)</w:t>
      </w:r>
    </w:p>
    <w:p>
      <w:pPr>
        <w:pStyle w:val="Style15"/>
        <w:tabs>
          <w:tab w:val="left" w:pos="9829" w:leader="underscore"/>
        </w:tabs>
        <w:spacing w:lineRule="exact" w:line="320"/>
        <w:jc w:val="left"/>
        <w:rPr/>
      </w:pPr>
      <w:r>
        <w:rPr/>
        <w:t xml:space="preserve">учитывая, </w:t>
      </w:r>
      <w:r>
        <w:rPr>
          <w:spacing w:val="-5"/>
        </w:rPr>
        <w:t>что</w:t>
      </w:r>
      <w:r>
        <w:rPr/>
        <w:tab/>
      </w:r>
      <w:r>
        <w:rPr>
          <w:spacing w:val="-10"/>
        </w:rPr>
        <w:t>,</w:t>
      </w:r>
    </w:p>
    <w:p>
      <w:pPr>
        <w:pStyle w:val="Normal"/>
        <w:spacing w:lineRule="exact" w:line="229" w:before="0" w:after="0"/>
        <w:ind w:left="2727" w:right="0" w:hanging="0"/>
        <w:jc w:val="left"/>
        <w:rPr/>
      </w:pPr>
      <w:r>
        <w:rPr>
          <w:sz w:val="20"/>
        </w:rPr>
        <w:t xml:space="preserve">(излагаются </w:t>
      </w:r>
      <w:r>
        <w:rPr>
          <w:spacing w:val="-12"/>
          <w:sz w:val="20"/>
        </w:rPr>
        <w:t xml:space="preserve">мотивы принятия </w:t>
      </w:r>
      <w:r>
        <w:rPr>
          <w:spacing w:val="-2"/>
          <w:sz w:val="20"/>
        </w:rPr>
        <w:t>решения)</w:t>
      </w:r>
    </w:p>
    <w:p>
      <w:pPr>
        <w:pStyle w:val="Style15"/>
        <w:spacing w:before="4" w:after="0"/>
        <w:jc w:val="left"/>
        <w:rPr/>
      </w:pPr>
      <w:r>
        <w:rPr/>
        <w:t xml:space="preserve">приняла </w:t>
      </w:r>
      <w:r>
        <w:rPr>
          <w:spacing w:val="-11"/>
        </w:rPr>
        <w:t xml:space="preserve">следующее </w:t>
      </w:r>
      <w:r>
        <w:rPr>
          <w:spacing w:val="-2"/>
        </w:rPr>
        <w:t>решение:</w:t>
      </w:r>
    </w:p>
    <w:p>
      <w:pPr>
        <w:pStyle w:val="Normal"/>
        <w:tabs>
          <w:tab w:val="left" w:pos="9635" w:leader="none"/>
        </w:tabs>
        <w:spacing w:lineRule="exact" w:line="319" w:before="3" w:after="0"/>
        <w:ind w:left="119" w:right="0" w:hanging="0"/>
        <w:jc w:val="left"/>
        <w:rPr/>
      </w:pPr>
      <w:r>
        <w:rPr>
          <w:sz w:val="28"/>
          <w:u w:val="single"/>
        </w:rPr>
        <w:tab/>
      </w:r>
    </w:p>
    <w:p>
      <w:pPr>
        <w:pStyle w:val="Normal"/>
        <w:tabs>
          <w:tab w:val="left" w:pos="9978" w:leader="none"/>
        </w:tabs>
        <w:spacing w:lineRule="exact" w:line="319" w:before="0" w:after="0"/>
        <w:ind w:left="119" w:right="0" w:hanging="0"/>
        <w:jc w:val="left"/>
        <w:rPr/>
      </w:pPr>
      <w:r>
        <w:rPr>
          <w:sz w:val="28"/>
          <w:u w:val="single"/>
        </w:rPr>
        <w:tab/>
      </w:r>
    </w:p>
    <w:p>
      <w:pPr>
        <w:pStyle w:val="Normal"/>
        <w:tabs>
          <w:tab w:val="left" w:pos="9931" w:leader="none"/>
        </w:tabs>
        <w:spacing w:before="2" w:after="0"/>
        <w:ind w:left="119" w:right="0" w:hanging="0"/>
        <w:jc w:val="left"/>
        <w:rPr/>
      </w:pPr>
      <w:r>
        <w:rPr>
          <w:sz w:val="28"/>
          <w:u w:val="single"/>
        </w:rPr>
        <w:tab/>
      </w:r>
      <w:r>
        <w:rPr>
          <w:spacing w:val="-10"/>
          <w:sz w:val="28"/>
        </w:rPr>
        <w:t>.</w:t>
      </w:r>
    </w:p>
    <w:p>
      <w:pPr>
        <w:pStyle w:val="Style15"/>
        <w:spacing w:before="10" w:after="0"/>
        <w:ind w:left="0" w:right="0" w:hanging="0"/>
        <w:jc w:val="left"/>
        <w:rPr/>
      </w:pPr>
      <w:r>
        <w:rPr/>
      </w:r>
    </w:p>
    <w:p>
      <w:pPr>
        <w:pStyle w:val="Style15"/>
        <w:spacing w:lineRule="auto" w:line="235"/>
        <w:ind w:left="0" w:right="2373" w:hanging="0"/>
        <w:jc w:val="left"/>
        <w:rPr/>
      </w:pPr>
      <w:r>
        <w:rPr/>
        <w:t xml:space="preserve">За </w:t>
      </w:r>
      <w:r>
        <w:rPr>
          <w:spacing w:val="-8"/>
        </w:rPr>
        <w:t xml:space="preserve">принятое решение </w:t>
      </w:r>
      <w:r>
        <w:rPr>
          <w:spacing w:val="-8"/>
          <w:u w:val="none"/>
        </w:rPr>
        <w:t>проголосовало</w:t>
      </w:r>
      <w:r>
        <w:rPr>
          <w:spacing w:val="-10"/>
          <w:u w:val="single"/>
        </w:rPr>
        <w:t xml:space="preserve">         </w:t>
      </w:r>
      <w:r>
        <w:rPr>
          <w:spacing w:val="-4"/>
          <w:u w:val="none"/>
        </w:rPr>
        <w:t xml:space="preserve">членов </w:t>
      </w:r>
      <w:r>
        <w:rPr>
          <w:spacing w:val="-9"/>
          <w:u w:val="none"/>
        </w:rPr>
        <w:t>комиссии</w:t>
      </w:r>
      <w:r>
        <w:rPr>
          <w:spacing w:val="-9"/>
        </w:rPr>
        <w:t xml:space="preserve">, против </w:t>
      </w:r>
      <w:r>
        <w:rPr>
          <w:spacing w:val="-9"/>
          <w:u w:val="single"/>
        </w:rPr>
        <w:t xml:space="preserve">          </w:t>
      </w:r>
      <w:r>
        <w:rPr>
          <w:spacing w:val="-9"/>
        </w:rPr>
        <w:t xml:space="preserve">   членов комиссии,</w:t>
      </w:r>
    </w:p>
    <w:p>
      <w:pPr>
        <w:pStyle w:val="Style15"/>
        <w:spacing w:before="4" w:after="0"/>
        <w:jc w:val="left"/>
        <w:rPr/>
      </w:pPr>
      <w:r>
        <w:rPr/>
        <w:t>воздержалось</w:t>
      </w:r>
      <w:r>
        <w:rPr>
          <w:spacing w:val="-7"/>
        </w:rPr>
        <w:t xml:space="preserve">  </w:t>
      </w:r>
      <w:r>
        <w:rPr>
          <w:spacing w:val="-7"/>
          <w:u w:val="single"/>
        </w:rPr>
        <w:t xml:space="preserve">         </w:t>
      </w:r>
      <w:r>
        <w:rPr>
          <w:spacing w:val="-7"/>
          <w:u w:val="none"/>
        </w:rPr>
        <w:t xml:space="preserve"> </w:t>
      </w:r>
      <w:r>
        <w:rPr>
          <w:spacing w:val="-9"/>
        </w:rPr>
        <w:t xml:space="preserve">членов </w:t>
      </w:r>
      <w:r>
        <w:rPr>
          <w:spacing w:val="-2"/>
        </w:rPr>
        <w:t>комиссии.</w:t>
      </w:r>
    </w:p>
    <w:p>
      <w:pPr>
        <w:pStyle w:val="Style15"/>
        <w:ind w:left="0" w:right="0" w:hanging="0"/>
        <w:jc w:val="left"/>
        <w:rPr>
          <w:sz w:val="20"/>
        </w:rPr>
      </w:pPr>
      <w:r>
        <w:rPr>
          <w:sz w:val="20"/>
        </w:rPr>
      </w:r>
    </w:p>
    <w:p>
      <w:pPr>
        <w:pStyle w:val="Style15"/>
        <w:spacing w:before="3" w:after="0"/>
        <w:ind w:left="0" w:right="0" w:hanging="0"/>
        <w:jc w:val="left"/>
        <w:rPr/>
      </w:pPr>
      <w:r>
        <w:rPr/>
      </w:r>
    </w:p>
    <w:p>
      <w:pPr>
        <w:pStyle w:val="Style15"/>
        <w:spacing w:before="89" w:after="0"/>
        <w:jc w:val="left"/>
        <w:rPr/>
      </w:pPr>
      <w:r>
        <w:rPr/>
        <w:t xml:space="preserve">Председатель </w:t>
      </w:r>
      <w:r>
        <w:rPr>
          <w:spacing w:val="-2"/>
        </w:rPr>
        <w:t>Комиссии</w:t>
      </w:r>
    </w:p>
    <w:p>
      <w:pPr>
        <w:pStyle w:val="Normal"/>
        <w:tabs>
          <w:tab w:val="left" w:pos="2705" w:leader="none"/>
          <w:tab w:val="left" w:pos="5219" w:leader="none"/>
          <w:tab w:val="left" w:pos="7896" w:leader="none"/>
        </w:tabs>
        <w:spacing w:before="2" w:after="0"/>
        <w:ind w:left="119" w:right="0" w:hanging="0"/>
        <w:jc w:val="left"/>
        <w:rPr/>
      </w:pPr>
      <w:r>
        <w:rPr>
          <w:sz w:val="28"/>
          <w:u w:val="single"/>
        </w:rPr>
        <w:tab/>
      </w:r>
      <w:r>
        <w:rPr>
          <w:sz w:val="28"/>
        </w:rPr>
        <w:tab/>
      </w:r>
      <w:r>
        <w:rPr>
          <w:sz w:val="28"/>
          <w:u w:val="single"/>
        </w:rPr>
        <w:tab/>
      </w:r>
    </w:p>
    <w:p>
      <w:pPr>
        <w:pStyle w:val="Normal"/>
        <w:tabs>
          <w:tab w:val="left" w:pos="5515" w:leader="none"/>
        </w:tabs>
        <w:spacing w:lineRule="exact" w:line="228" w:before="0" w:after="0"/>
        <w:ind w:left="270" w:right="0" w:hanging="0"/>
        <w:jc w:val="left"/>
        <w:rPr>
          <w:sz w:val="20"/>
        </w:rPr>
      </w:pPr>
      <w:r>
        <w:rPr>
          <w:spacing w:val="-2"/>
          <w:sz w:val="20"/>
        </w:rPr>
        <w:t>(подпись)</w:t>
      </w:r>
      <w:r>
        <w:rPr>
          <w:sz w:val="20"/>
        </w:rPr>
        <w:tab/>
      </w:r>
      <w:r>
        <w:rPr>
          <w:spacing w:val="-2"/>
          <w:sz w:val="20"/>
        </w:rPr>
        <w:t>(инициалы, фамилия)</w:t>
      </w:r>
    </w:p>
    <w:p>
      <w:pPr>
        <w:pStyle w:val="Style15"/>
        <w:spacing w:before="11" w:after="0"/>
        <w:ind w:left="0" w:right="0" w:hanging="0"/>
        <w:jc w:val="left"/>
        <w:rPr>
          <w:sz w:val="27"/>
        </w:rPr>
      </w:pPr>
      <w:r>
        <w:rPr>
          <w:sz w:val="27"/>
        </w:rPr>
      </w:r>
    </w:p>
    <w:p>
      <w:pPr>
        <w:pStyle w:val="Style15"/>
        <w:jc w:val="left"/>
        <w:rPr/>
      </w:pPr>
      <w:r>
        <w:rPr/>
        <w:t xml:space="preserve">Секретарь </w:t>
      </w:r>
      <w:r>
        <w:rPr>
          <w:spacing w:val="-2"/>
        </w:rPr>
        <w:t>Комиссии</w:t>
      </w:r>
    </w:p>
    <w:p>
      <w:pPr>
        <w:pStyle w:val="Normal"/>
        <w:tabs>
          <w:tab w:val="left" w:pos="2705" w:leader="none"/>
          <w:tab w:val="left" w:pos="5234" w:leader="none"/>
          <w:tab w:val="left" w:pos="7895" w:leader="none"/>
        </w:tabs>
        <w:spacing w:lineRule="exact" w:line="321" w:before="2" w:after="0"/>
        <w:ind w:left="119" w:right="0" w:hanging="0"/>
        <w:jc w:val="left"/>
        <w:rPr/>
      </w:pPr>
      <w:r>
        <w:rPr>
          <w:sz w:val="28"/>
          <w:u w:val="single"/>
        </w:rPr>
        <w:tab/>
      </w:r>
      <w:r>
        <w:rPr>
          <w:sz w:val="28"/>
        </w:rPr>
        <w:tab/>
      </w:r>
      <w:r>
        <w:rPr>
          <w:sz w:val="28"/>
          <w:u w:val="single"/>
        </w:rPr>
        <w:tab/>
      </w:r>
    </w:p>
    <w:p>
      <w:pPr>
        <w:pStyle w:val="Normal"/>
        <w:tabs>
          <w:tab w:val="left" w:pos="5529" w:leader="none"/>
        </w:tabs>
        <w:spacing w:lineRule="exact" w:line="229" w:before="0" w:after="0"/>
        <w:ind w:left="270" w:right="0" w:hanging="0"/>
        <w:jc w:val="left"/>
        <w:rPr/>
      </w:pPr>
      <w:r>
        <w:rPr>
          <w:spacing w:val="-2"/>
          <w:sz w:val="20"/>
        </w:rPr>
        <w:t>(подпись)</w:t>
      </w:r>
      <w:r>
        <w:rPr>
          <w:sz w:val="20"/>
        </w:rPr>
        <w:tab/>
      </w:r>
      <w:r>
        <w:rPr>
          <w:spacing w:val="-2"/>
          <w:sz w:val="20"/>
        </w:rPr>
        <w:t>(инициалы, фамилия)</w:t>
      </w:r>
    </w:p>
    <w:sectPr>
      <w:type w:val="nextPage"/>
      <w:pgSz w:w="11906" w:h="16838"/>
      <w:pgMar w:left="1300" w:right="968" w:header="0" w:top="48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19" w:hanging="331"/>
      </w:pPr>
      <w:rPr>
        <w:sz w:val="28"/>
        <w:spacing w:val="0"/>
        <w:i w:val="false"/>
        <w:b w:val="false"/>
        <w:szCs w:val="28"/>
        <w:iCs w:val="false"/>
        <w:bCs w:val="false"/>
        <w:w w:val="100"/>
        <w:rFonts w:eastAsia="Times New Roman" w:cs="Times New Roman"/>
        <w:lang w:val="ru-RU" w:eastAsia="en-US" w:bidi="ar-SA"/>
      </w:rPr>
    </w:lvl>
    <w:lvl w:ilvl="1">
      <w:start w:val="0"/>
      <w:numFmt w:val="bullet"/>
      <w:lvlText w:val=""/>
      <w:lvlJc w:val="left"/>
      <w:pPr>
        <w:ind w:left="1124" w:hanging="331"/>
      </w:pPr>
      <w:rPr>
        <w:rFonts w:ascii="Symbol" w:hAnsi="Symbol" w:cs="Symbol" w:hint="default"/>
        <w:rFonts w:cs="Symbol"/>
        <w:lang w:val="ru-RU" w:eastAsia="en-US" w:bidi="ar-SA"/>
      </w:rPr>
    </w:lvl>
    <w:lvl w:ilvl="2">
      <w:start w:val="0"/>
      <w:numFmt w:val="bullet"/>
      <w:lvlText w:val=""/>
      <w:lvlJc w:val="left"/>
      <w:pPr>
        <w:ind w:left="2129" w:hanging="331"/>
      </w:pPr>
      <w:rPr>
        <w:rFonts w:ascii="Symbol" w:hAnsi="Symbol" w:cs="Symbol" w:hint="default"/>
        <w:rFonts w:cs="Symbol"/>
        <w:lang w:val="ru-RU" w:eastAsia="en-US" w:bidi="ar-SA"/>
      </w:rPr>
    </w:lvl>
    <w:lvl w:ilvl="3">
      <w:start w:val="0"/>
      <w:numFmt w:val="bullet"/>
      <w:lvlText w:val=""/>
      <w:lvlJc w:val="left"/>
      <w:pPr>
        <w:ind w:left="3134" w:hanging="331"/>
      </w:pPr>
      <w:rPr>
        <w:rFonts w:ascii="Symbol" w:hAnsi="Symbol" w:cs="Symbol" w:hint="default"/>
        <w:rFonts w:cs="Symbol"/>
        <w:lang w:val="ru-RU" w:eastAsia="en-US" w:bidi="ar-SA"/>
      </w:rPr>
    </w:lvl>
    <w:lvl w:ilvl="4">
      <w:start w:val="0"/>
      <w:numFmt w:val="bullet"/>
      <w:lvlText w:val=""/>
      <w:lvlJc w:val="left"/>
      <w:pPr>
        <w:ind w:left="4139" w:hanging="331"/>
      </w:pPr>
      <w:rPr>
        <w:rFonts w:ascii="Symbol" w:hAnsi="Symbol" w:cs="Symbol" w:hint="default"/>
        <w:rFonts w:cs="Symbol"/>
        <w:lang w:val="ru-RU" w:eastAsia="en-US" w:bidi="ar-SA"/>
      </w:rPr>
    </w:lvl>
    <w:lvl w:ilvl="5">
      <w:start w:val="0"/>
      <w:numFmt w:val="bullet"/>
      <w:lvlText w:val=""/>
      <w:lvlJc w:val="left"/>
      <w:pPr>
        <w:ind w:left="5144" w:hanging="331"/>
      </w:pPr>
      <w:rPr>
        <w:rFonts w:ascii="Symbol" w:hAnsi="Symbol" w:cs="Symbol" w:hint="default"/>
        <w:rFonts w:cs="Symbol"/>
        <w:lang w:val="ru-RU" w:eastAsia="en-US" w:bidi="ar-SA"/>
      </w:rPr>
    </w:lvl>
    <w:lvl w:ilvl="6">
      <w:start w:val="0"/>
      <w:numFmt w:val="bullet"/>
      <w:lvlText w:val=""/>
      <w:lvlJc w:val="left"/>
      <w:pPr>
        <w:ind w:left="6149" w:hanging="331"/>
      </w:pPr>
      <w:rPr>
        <w:rFonts w:ascii="Symbol" w:hAnsi="Symbol" w:cs="Symbol" w:hint="default"/>
        <w:rFonts w:cs="Symbol"/>
        <w:lang w:val="ru-RU" w:eastAsia="en-US" w:bidi="ar-SA"/>
      </w:rPr>
    </w:lvl>
    <w:lvl w:ilvl="7">
      <w:start w:val="0"/>
      <w:numFmt w:val="bullet"/>
      <w:lvlText w:val=""/>
      <w:lvlJc w:val="left"/>
      <w:pPr>
        <w:ind w:left="7154" w:hanging="331"/>
      </w:pPr>
      <w:rPr>
        <w:rFonts w:ascii="Symbol" w:hAnsi="Symbol" w:cs="Symbol" w:hint="default"/>
        <w:rFonts w:cs="Symbol"/>
        <w:lang w:val="ru-RU" w:eastAsia="en-US" w:bidi="ar-SA"/>
      </w:rPr>
    </w:lvl>
    <w:lvl w:ilvl="8">
      <w:start w:val="0"/>
      <w:numFmt w:val="bullet"/>
      <w:lvlText w:val=""/>
      <w:lvlJc w:val="left"/>
      <w:pPr>
        <w:ind w:left="8159" w:hanging="331"/>
      </w:pPr>
      <w:rPr>
        <w:rFonts w:ascii="Symbol" w:hAnsi="Symbol" w:cs="Symbol" w:hint="default"/>
        <w:rFonts w:cs="Symbol"/>
        <w:lang w:val="ru-RU" w:eastAsia="en-US" w:bidi="ar-SA"/>
      </w:rPr>
    </w:lvl>
  </w:abstractNum>
  <w:abstractNum w:abstractNumId="2">
    <w:lvl w:ilvl="0">
      <w:start w:val="1"/>
      <w:numFmt w:val="decimal"/>
      <w:lvlText w:val="%1)"/>
      <w:lvlJc w:val="left"/>
      <w:pPr>
        <w:ind w:left="1149" w:hanging="310"/>
      </w:pPr>
      <w:rPr>
        <w:sz w:val="28"/>
        <w:spacing w:val="0"/>
        <w:i w:val="false"/>
        <w:b w:val="false"/>
        <w:szCs w:val="28"/>
        <w:iCs w:val="false"/>
        <w:bCs w:val="false"/>
        <w:w w:val="100"/>
        <w:rFonts w:eastAsia="Times New Roman" w:cs="Times New Roman"/>
        <w:lang w:val="ru-RU" w:eastAsia="en-US" w:bidi="ar-SA"/>
      </w:rPr>
    </w:lvl>
    <w:lvl w:ilvl="1">
      <w:start w:val="0"/>
      <w:numFmt w:val="bullet"/>
      <w:lvlText w:val=""/>
      <w:lvlJc w:val="left"/>
      <w:pPr>
        <w:ind w:left="2042" w:hanging="310"/>
      </w:pPr>
      <w:rPr>
        <w:rFonts w:ascii="Symbol" w:hAnsi="Symbol" w:cs="Symbol" w:hint="default"/>
        <w:rFonts w:cs="Symbol"/>
        <w:lang w:val="ru-RU" w:eastAsia="en-US" w:bidi="ar-SA"/>
      </w:rPr>
    </w:lvl>
    <w:lvl w:ilvl="2">
      <w:start w:val="0"/>
      <w:numFmt w:val="bullet"/>
      <w:lvlText w:val=""/>
      <w:lvlJc w:val="left"/>
      <w:pPr>
        <w:ind w:left="2945" w:hanging="310"/>
      </w:pPr>
      <w:rPr>
        <w:rFonts w:ascii="Symbol" w:hAnsi="Symbol" w:cs="Symbol" w:hint="default"/>
        <w:rFonts w:cs="Symbol"/>
        <w:lang w:val="ru-RU" w:eastAsia="en-US" w:bidi="ar-SA"/>
      </w:rPr>
    </w:lvl>
    <w:lvl w:ilvl="3">
      <w:start w:val="0"/>
      <w:numFmt w:val="bullet"/>
      <w:lvlText w:val=""/>
      <w:lvlJc w:val="left"/>
      <w:pPr>
        <w:ind w:left="3848" w:hanging="310"/>
      </w:pPr>
      <w:rPr>
        <w:rFonts w:ascii="Symbol" w:hAnsi="Symbol" w:cs="Symbol" w:hint="default"/>
        <w:rFonts w:cs="Symbol"/>
        <w:lang w:val="ru-RU" w:eastAsia="en-US" w:bidi="ar-SA"/>
      </w:rPr>
    </w:lvl>
    <w:lvl w:ilvl="4">
      <w:start w:val="0"/>
      <w:numFmt w:val="bullet"/>
      <w:lvlText w:val=""/>
      <w:lvlJc w:val="left"/>
      <w:pPr>
        <w:ind w:left="4751" w:hanging="310"/>
      </w:pPr>
      <w:rPr>
        <w:rFonts w:ascii="Symbol" w:hAnsi="Symbol" w:cs="Symbol" w:hint="default"/>
        <w:rFonts w:cs="Symbol"/>
        <w:lang w:val="ru-RU" w:eastAsia="en-US" w:bidi="ar-SA"/>
      </w:rPr>
    </w:lvl>
    <w:lvl w:ilvl="5">
      <w:start w:val="0"/>
      <w:numFmt w:val="bullet"/>
      <w:lvlText w:val=""/>
      <w:lvlJc w:val="left"/>
      <w:pPr>
        <w:ind w:left="5654" w:hanging="310"/>
      </w:pPr>
      <w:rPr>
        <w:rFonts w:ascii="Symbol" w:hAnsi="Symbol" w:cs="Symbol" w:hint="default"/>
        <w:rFonts w:cs="Symbol"/>
        <w:lang w:val="ru-RU" w:eastAsia="en-US" w:bidi="ar-SA"/>
      </w:rPr>
    </w:lvl>
    <w:lvl w:ilvl="6">
      <w:start w:val="0"/>
      <w:numFmt w:val="bullet"/>
      <w:lvlText w:val=""/>
      <w:lvlJc w:val="left"/>
      <w:pPr>
        <w:ind w:left="6557" w:hanging="310"/>
      </w:pPr>
      <w:rPr>
        <w:rFonts w:ascii="Symbol" w:hAnsi="Symbol" w:cs="Symbol" w:hint="default"/>
        <w:rFonts w:cs="Symbol"/>
        <w:lang w:val="ru-RU" w:eastAsia="en-US" w:bidi="ar-SA"/>
      </w:rPr>
    </w:lvl>
    <w:lvl w:ilvl="7">
      <w:start w:val="0"/>
      <w:numFmt w:val="bullet"/>
      <w:lvlText w:val=""/>
      <w:lvlJc w:val="left"/>
      <w:pPr>
        <w:ind w:left="7460" w:hanging="310"/>
      </w:pPr>
      <w:rPr>
        <w:rFonts w:ascii="Symbol" w:hAnsi="Symbol" w:cs="Symbol" w:hint="default"/>
        <w:rFonts w:cs="Symbol"/>
        <w:lang w:val="ru-RU" w:eastAsia="en-US" w:bidi="ar-SA"/>
      </w:rPr>
    </w:lvl>
    <w:lvl w:ilvl="8">
      <w:start w:val="0"/>
      <w:numFmt w:val="bullet"/>
      <w:lvlText w:val=""/>
      <w:lvlJc w:val="left"/>
      <w:pPr>
        <w:ind w:left="8363" w:hanging="310"/>
      </w:pPr>
      <w:rPr>
        <w:rFonts w:ascii="Symbol" w:hAnsi="Symbol" w:cs="Symbol" w:hint="default"/>
        <w:rFonts w:cs="Symbol"/>
        <w:lang w:val="ru-RU" w:eastAsia="en-US" w:bidi="ar-SA"/>
      </w:rPr>
    </w:lvl>
  </w:abstractNum>
  <w:abstractNum w:abstractNumId="3">
    <w:lvl w:ilvl="0">
      <w:start w:val="3"/>
      <w:numFmt w:val="decimal"/>
      <w:lvlText w:val="%1"/>
      <w:lvlJc w:val="left"/>
      <w:pPr>
        <w:ind w:left="119" w:hanging="598"/>
      </w:pPr>
      <w:rPr>
        <w:lang w:val="ru-RU" w:eastAsia="en-US" w:bidi="ar-SA"/>
      </w:rPr>
    </w:lvl>
    <w:lvl w:ilvl="1">
      <w:start w:val="1"/>
      <w:numFmt w:val="decimal"/>
      <w:lvlText w:val="%1.%2."/>
      <w:lvlJc w:val="left"/>
      <w:pPr>
        <w:ind w:left="119" w:hanging="598"/>
      </w:pPr>
      <w:rPr>
        <w:sz w:val="28"/>
        <w:spacing w:val="-4"/>
        <w:i w:val="false"/>
        <w:b w:val="false"/>
        <w:szCs w:val="28"/>
        <w:iCs w:val="false"/>
        <w:bCs w:val="false"/>
        <w:w w:val="100"/>
        <w:rFonts w:eastAsia="Times New Roman" w:cs="Times New Roman"/>
        <w:lang w:val="ru-RU" w:eastAsia="en-US" w:bidi="ar-SA"/>
      </w:rPr>
    </w:lvl>
    <w:lvl w:ilvl="2">
      <w:start w:val="0"/>
      <w:numFmt w:val="bullet"/>
      <w:lvlText w:val=""/>
      <w:lvlJc w:val="left"/>
      <w:pPr>
        <w:ind w:left="2129" w:hanging="598"/>
      </w:pPr>
      <w:rPr>
        <w:rFonts w:ascii="Symbol" w:hAnsi="Symbol" w:cs="Symbol" w:hint="default"/>
        <w:rFonts w:cs="Symbol"/>
        <w:lang w:val="ru-RU" w:eastAsia="en-US" w:bidi="ar-SA"/>
      </w:rPr>
    </w:lvl>
    <w:lvl w:ilvl="3">
      <w:start w:val="0"/>
      <w:numFmt w:val="bullet"/>
      <w:lvlText w:val=""/>
      <w:lvlJc w:val="left"/>
      <w:pPr>
        <w:ind w:left="3134" w:hanging="598"/>
      </w:pPr>
      <w:rPr>
        <w:rFonts w:ascii="Symbol" w:hAnsi="Symbol" w:cs="Symbol" w:hint="default"/>
        <w:rFonts w:cs="Symbol"/>
        <w:lang w:val="ru-RU" w:eastAsia="en-US" w:bidi="ar-SA"/>
      </w:rPr>
    </w:lvl>
    <w:lvl w:ilvl="4">
      <w:start w:val="0"/>
      <w:numFmt w:val="bullet"/>
      <w:lvlText w:val=""/>
      <w:lvlJc w:val="left"/>
      <w:pPr>
        <w:ind w:left="4139" w:hanging="598"/>
      </w:pPr>
      <w:rPr>
        <w:rFonts w:ascii="Symbol" w:hAnsi="Symbol" w:cs="Symbol" w:hint="default"/>
        <w:rFonts w:cs="Symbol"/>
        <w:lang w:val="ru-RU" w:eastAsia="en-US" w:bidi="ar-SA"/>
      </w:rPr>
    </w:lvl>
    <w:lvl w:ilvl="5">
      <w:start w:val="0"/>
      <w:numFmt w:val="bullet"/>
      <w:lvlText w:val=""/>
      <w:lvlJc w:val="left"/>
      <w:pPr>
        <w:ind w:left="5144" w:hanging="598"/>
      </w:pPr>
      <w:rPr>
        <w:rFonts w:ascii="Symbol" w:hAnsi="Symbol" w:cs="Symbol" w:hint="default"/>
        <w:rFonts w:cs="Symbol"/>
        <w:lang w:val="ru-RU" w:eastAsia="en-US" w:bidi="ar-SA"/>
      </w:rPr>
    </w:lvl>
    <w:lvl w:ilvl="6">
      <w:start w:val="0"/>
      <w:numFmt w:val="bullet"/>
      <w:lvlText w:val=""/>
      <w:lvlJc w:val="left"/>
      <w:pPr>
        <w:ind w:left="6149" w:hanging="598"/>
      </w:pPr>
      <w:rPr>
        <w:rFonts w:ascii="Symbol" w:hAnsi="Symbol" w:cs="Symbol" w:hint="default"/>
        <w:rFonts w:cs="Symbol"/>
        <w:lang w:val="ru-RU" w:eastAsia="en-US" w:bidi="ar-SA"/>
      </w:rPr>
    </w:lvl>
    <w:lvl w:ilvl="7">
      <w:start w:val="0"/>
      <w:numFmt w:val="bullet"/>
      <w:lvlText w:val=""/>
      <w:lvlJc w:val="left"/>
      <w:pPr>
        <w:ind w:left="7154" w:hanging="598"/>
      </w:pPr>
      <w:rPr>
        <w:rFonts w:ascii="Symbol" w:hAnsi="Symbol" w:cs="Symbol" w:hint="default"/>
        <w:rFonts w:cs="Symbol"/>
        <w:lang w:val="ru-RU" w:eastAsia="en-US" w:bidi="ar-SA"/>
      </w:rPr>
    </w:lvl>
    <w:lvl w:ilvl="8">
      <w:start w:val="0"/>
      <w:numFmt w:val="bullet"/>
      <w:lvlText w:val=""/>
      <w:lvlJc w:val="left"/>
      <w:pPr>
        <w:ind w:left="8159" w:hanging="598"/>
      </w:pPr>
      <w:rPr>
        <w:rFonts w:ascii="Symbol" w:hAnsi="Symbol" w:cs="Symbol" w:hint="default"/>
        <w:rFonts w:cs="Symbol"/>
        <w:lang w:val="ru-RU" w:eastAsia="en-US" w:bidi="ar-SA"/>
      </w:rPr>
    </w:lvl>
  </w:abstractNum>
  <w:abstractNum w:abstractNumId="4">
    <w:lvl w:ilvl="0">
      <w:start w:val="1"/>
      <w:numFmt w:val="decimal"/>
      <w:lvlText w:val="%1)"/>
      <w:lvlJc w:val="left"/>
      <w:pPr>
        <w:ind w:left="119" w:hanging="497"/>
      </w:pPr>
      <w:rPr>
        <w:sz w:val="28"/>
        <w:spacing w:val="0"/>
        <w:i w:val="false"/>
        <w:b w:val="false"/>
        <w:szCs w:val="28"/>
        <w:iCs w:val="false"/>
        <w:bCs w:val="false"/>
        <w:w w:val="100"/>
        <w:rFonts w:eastAsia="Times New Roman" w:cs="Times New Roman"/>
        <w:lang w:val="ru-RU" w:eastAsia="en-US" w:bidi="ar-SA"/>
      </w:rPr>
    </w:lvl>
    <w:lvl w:ilvl="1">
      <w:start w:val="0"/>
      <w:numFmt w:val="bullet"/>
      <w:lvlText w:val=""/>
      <w:lvlJc w:val="left"/>
      <w:pPr>
        <w:ind w:left="1124" w:hanging="497"/>
      </w:pPr>
      <w:rPr>
        <w:rFonts w:ascii="Symbol" w:hAnsi="Symbol" w:cs="Symbol" w:hint="default"/>
        <w:rFonts w:cs="Symbol"/>
        <w:lang w:val="ru-RU" w:eastAsia="en-US" w:bidi="ar-SA"/>
      </w:rPr>
    </w:lvl>
    <w:lvl w:ilvl="2">
      <w:start w:val="0"/>
      <w:numFmt w:val="bullet"/>
      <w:lvlText w:val=""/>
      <w:lvlJc w:val="left"/>
      <w:pPr>
        <w:ind w:left="2129" w:hanging="497"/>
      </w:pPr>
      <w:rPr>
        <w:rFonts w:ascii="Symbol" w:hAnsi="Symbol" w:cs="Symbol" w:hint="default"/>
        <w:rFonts w:cs="Symbol"/>
        <w:lang w:val="ru-RU" w:eastAsia="en-US" w:bidi="ar-SA"/>
      </w:rPr>
    </w:lvl>
    <w:lvl w:ilvl="3">
      <w:start w:val="0"/>
      <w:numFmt w:val="bullet"/>
      <w:lvlText w:val=""/>
      <w:lvlJc w:val="left"/>
      <w:pPr>
        <w:ind w:left="3134" w:hanging="497"/>
      </w:pPr>
      <w:rPr>
        <w:rFonts w:ascii="Symbol" w:hAnsi="Symbol" w:cs="Symbol" w:hint="default"/>
        <w:rFonts w:cs="Symbol"/>
        <w:lang w:val="ru-RU" w:eastAsia="en-US" w:bidi="ar-SA"/>
      </w:rPr>
    </w:lvl>
    <w:lvl w:ilvl="4">
      <w:start w:val="0"/>
      <w:numFmt w:val="bullet"/>
      <w:lvlText w:val=""/>
      <w:lvlJc w:val="left"/>
      <w:pPr>
        <w:ind w:left="4139" w:hanging="497"/>
      </w:pPr>
      <w:rPr>
        <w:rFonts w:ascii="Symbol" w:hAnsi="Symbol" w:cs="Symbol" w:hint="default"/>
        <w:rFonts w:cs="Symbol"/>
        <w:lang w:val="ru-RU" w:eastAsia="en-US" w:bidi="ar-SA"/>
      </w:rPr>
    </w:lvl>
    <w:lvl w:ilvl="5">
      <w:start w:val="0"/>
      <w:numFmt w:val="bullet"/>
      <w:lvlText w:val=""/>
      <w:lvlJc w:val="left"/>
      <w:pPr>
        <w:ind w:left="5144" w:hanging="497"/>
      </w:pPr>
      <w:rPr>
        <w:rFonts w:ascii="Symbol" w:hAnsi="Symbol" w:cs="Symbol" w:hint="default"/>
        <w:rFonts w:cs="Symbol"/>
        <w:lang w:val="ru-RU" w:eastAsia="en-US" w:bidi="ar-SA"/>
      </w:rPr>
    </w:lvl>
    <w:lvl w:ilvl="6">
      <w:start w:val="0"/>
      <w:numFmt w:val="bullet"/>
      <w:lvlText w:val=""/>
      <w:lvlJc w:val="left"/>
      <w:pPr>
        <w:ind w:left="6149" w:hanging="497"/>
      </w:pPr>
      <w:rPr>
        <w:rFonts w:ascii="Symbol" w:hAnsi="Symbol" w:cs="Symbol" w:hint="default"/>
        <w:rFonts w:cs="Symbol"/>
        <w:lang w:val="ru-RU" w:eastAsia="en-US" w:bidi="ar-SA"/>
      </w:rPr>
    </w:lvl>
    <w:lvl w:ilvl="7">
      <w:start w:val="0"/>
      <w:numFmt w:val="bullet"/>
      <w:lvlText w:val=""/>
      <w:lvlJc w:val="left"/>
      <w:pPr>
        <w:ind w:left="7154" w:hanging="497"/>
      </w:pPr>
      <w:rPr>
        <w:rFonts w:ascii="Symbol" w:hAnsi="Symbol" w:cs="Symbol" w:hint="default"/>
        <w:rFonts w:cs="Symbol"/>
        <w:lang w:val="ru-RU" w:eastAsia="en-US" w:bidi="ar-SA"/>
      </w:rPr>
    </w:lvl>
    <w:lvl w:ilvl="8">
      <w:start w:val="0"/>
      <w:numFmt w:val="bullet"/>
      <w:lvlText w:val=""/>
      <w:lvlJc w:val="left"/>
      <w:pPr>
        <w:ind w:left="8159" w:hanging="497"/>
      </w:pPr>
      <w:rPr>
        <w:rFonts w:ascii="Symbol" w:hAnsi="Symbol" w:cs="Symbol" w:hint="default"/>
        <w:rFonts w:cs="Symbol"/>
        <w:lang w:val="ru-RU" w:eastAsia="en-US" w:bidi="ar-SA"/>
      </w:rPr>
    </w:lvl>
  </w:abstractNum>
  <w:abstractNum w:abstractNumId="5">
    <w:lvl w:ilvl="0">
      <w:start w:val="2"/>
      <w:numFmt w:val="decimal"/>
      <w:lvlText w:val="%1"/>
      <w:lvlJc w:val="left"/>
      <w:pPr>
        <w:ind w:left="1336" w:hanging="497"/>
      </w:pPr>
      <w:rPr>
        <w:lang w:val="ru-RU" w:eastAsia="en-US" w:bidi="ar-SA"/>
      </w:rPr>
    </w:lvl>
    <w:lvl w:ilvl="1">
      <w:start w:val="1"/>
      <w:numFmt w:val="decimal"/>
      <w:lvlText w:val="%1.%2."/>
      <w:lvlJc w:val="left"/>
      <w:pPr>
        <w:ind w:left="1336" w:hanging="497"/>
      </w:pPr>
      <w:rPr>
        <w:sz w:val="28"/>
        <w:spacing w:val="-4"/>
        <w:i w:val="false"/>
        <w:b w:val="false"/>
        <w:szCs w:val="28"/>
        <w:iCs w:val="false"/>
        <w:bCs w:val="false"/>
        <w:w w:val="100"/>
        <w:rFonts w:eastAsia="Times New Roman" w:cs="Times New Roman"/>
        <w:lang w:val="ru-RU" w:eastAsia="en-US" w:bidi="ar-SA"/>
      </w:rPr>
    </w:lvl>
    <w:lvl w:ilvl="2">
      <w:start w:val="0"/>
      <w:numFmt w:val="bullet"/>
      <w:lvlText w:val=""/>
      <w:lvlJc w:val="left"/>
      <w:pPr>
        <w:ind w:left="3105" w:hanging="497"/>
      </w:pPr>
      <w:rPr>
        <w:rFonts w:ascii="Symbol" w:hAnsi="Symbol" w:cs="Symbol" w:hint="default"/>
        <w:rFonts w:cs="Symbol"/>
        <w:lang w:val="ru-RU" w:eastAsia="en-US" w:bidi="ar-SA"/>
      </w:rPr>
    </w:lvl>
    <w:lvl w:ilvl="3">
      <w:start w:val="0"/>
      <w:numFmt w:val="bullet"/>
      <w:lvlText w:val=""/>
      <w:lvlJc w:val="left"/>
      <w:pPr>
        <w:ind w:left="3988" w:hanging="497"/>
      </w:pPr>
      <w:rPr>
        <w:rFonts w:ascii="Symbol" w:hAnsi="Symbol" w:cs="Symbol" w:hint="default"/>
        <w:rFonts w:cs="Symbol"/>
        <w:lang w:val="ru-RU" w:eastAsia="en-US" w:bidi="ar-SA"/>
      </w:rPr>
    </w:lvl>
    <w:lvl w:ilvl="4">
      <w:start w:val="0"/>
      <w:numFmt w:val="bullet"/>
      <w:lvlText w:val=""/>
      <w:lvlJc w:val="left"/>
      <w:pPr>
        <w:ind w:left="4871" w:hanging="497"/>
      </w:pPr>
      <w:rPr>
        <w:rFonts w:ascii="Symbol" w:hAnsi="Symbol" w:cs="Symbol" w:hint="default"/>
        <w:rFonts w:cs="Symbol"/>
        <w:lang w:val="ru-RU" w:eastAsia="en-US" w:bidi="ar-SA"/>
      </w:rPr>
    </w:lvl>
    <w:lvl w:ilvl="5">
      <w:start w:val="0"/>
      <w:numFmt w:val="bullet"/>
      <w:lvlText w:val=""/>
      <w:lvlJc w:val="left"/>
      <w:pPr>
        <w:ind w:left="5754" w:hanging="497"/>
      </w:pPr>
      <w:rPr>
        <w:rFonts w:ascii="Symbol" w:hAnsi="Symbol" w:cs="Symbol" w:hint="default"/>
        <w:rFonts w:cs="Symbol"/>
        <w:lang w:val="ru-RU" w:eastAsia="en-US" w:bidi="ar-SA"/>
      </w:rPr>
    </w:lvl>
    <w:lvl w:ilvl="6">
      <w:start w:val="0"/>
      <w:numFmt w:val="bullet"/>
      <w:lvlText w:val=""/>
      <w:lvlJc w:val="left"/>
      <w:pPr>
        <w:ind w:left="6637" w:hanging="497"/>
      </w:pPr>
      <w:rPr>
        <w:rFonts w:ascii="Symbol" w:hAnsi="Symbol" w:cs="Symbol" w:hint="default"/>
        <w:rFonts w:cs="Symbol"/>
        <w:lang w:val="ru-RU" w:eastAsia="en-US" w:bidi="ar-SA"/>
      </w:rPr>
    </w:lvl>
    <w:lvl w:ilvl="7">
      <w:start w:val="0"/>
      <w:numFmt w:val="bullet"/>
      <w:lvlText w:val=""/>
      <w:lvlJc w:val="left"/>
      <w:pPr>
        <w:ind w:left="7520" w:hanging="497"/>
      </w:pPr>
      <w:rPr>
        <w:rFonts w:ascii="Symbol" w:hAnsi="Symbol" w:cs="Symbol" w:hint="default"/>
        <w:rFonts w:cs="Symbol"/>
        <w:lang w:val="ru-RU" w:eastAsia="en-US" w:bidi="ar-SA"/>
      </w:rPr>
    </w:lvl>
    <w:lvl w:ilvl="8">
      <w:start w:val="0"/>
      <w:numFmt w:val="bullet"/>
      <w:lvlText w:val=""/>
      <w:lvlJc w:val="left"/>
      <w:pPr>
        <w:ind w:left="8403" w:hanging="497"/>
      </w:pPr>
      <w:rPr>
        <w:rFonts w:ascii="Symbol" w:hAnsi="Symbol" w:cs="Symbol" w:hint="default"/>
        <w:rFonts w:cs="Symbol"/>
        <w:lang w:val="ru-RU" w:eastAsia="en-US" w:bidi="ar-SA"/>
      </w:rPr>
    </w:lvl>
  </w:abstractNum>
  <w:abstractNum w:abstractNumId="6">
    <w:lvl w:ilvl="0">
      <w:start w:val="1"/>
      <w:numFmt w:val="decimal"/>
      <w:lvlText w:val="%1"/>
      <w:lvlJc w:val="left"/>
      <w:pPr>
        <w:ind w:left="119" w:hanging="512"/>
      </w:pPr>
      <w:rPr>
        <w:lang w:val="ru-RU" w:eastAsia="en-US" w:bidi="ar-SA"/>
      </w:rPr>
    </w:lvl>
    <w:lvl w:ilvl="1">
      <w:start w:val="1"/>
      <w:numFmt w:val="decimal"/>
      <w:lvlText w:val="%1.%2."/>
      <w:lvlJc w:val="left"/>
      <w:pPr>
        <w:ind w:left="119" w:hanging="512"/>
      </w:pPr>
      <w:rPr>
        <w:sz w:val="28"/>
        <w:spacing w:val="-4"/>
        <w:i w:val="false"/>
        <w:b w:val="false"/>
        <w:szCs w:val="28"/>
        <w:iCs w:val="false"/>
        <w:bCs w:val="false"/>
        <w:w w:val="100"/>
        <w:rFonts w:eastAsia="Times New Roman" w:cs="Times New Roman"/>
        <w:lang w:val="ru-RU" w:eastAsia="en-US" w:bidi="ar-SA"/>
      </w:rPr>
    </w:lvl>
    <w:lvl w:ilvl="2">
      <w:start w:val="0"/>
      <w:numFmt w:val="bullet"/>
      <w:lvlText w:val=""/>
      <w:lvlJc w:val="left"/>
      <w:pPr>
        <w:ind w:left="2129" w:hanging="512"/>
      </w:pPr>
      <w:rPr>
        <w:rFonts w:ascii="Symbol" w:hAnsi="Symbol" w:cs="Symbol" w:hint="default"/>
        <w:rFonts w:cs="Symbol"/>
        <w:lang w:val="ru-RU" w:eastAsia="en-US" w:bidi="ar-SA"/>
      </w:rPr>
    </w:lvl>
    <w:lvl w:ilvl="3">
      <w:start w:val="0"/>
      <w:numFmt w:val="bullet"/>
      <w:lvlText w:val=""/>
      <w:lvlJc w:val="left"/>
      <w:pPr>
        <w:ind w:left="3134" w:hanging="512"/>
      </w:pPr>
      <w:rPr>
        <w:rFonts w:ascii="Symbol" w:hAnsi="Symbol" w:cs="Symbol" w:hint="default"/>
        <w:rFonts w:cs="Symbol"/>
        <w:lang w:val="ru-RU" w:eastAsia="en-US" w:bidi="ar-SA"/>
      </w:rPr>
    </w:lvl>
    <w:lvl w:ilvl="4">
      <w:start w:val="0"/>
      <w:numFmt w:val="bullet"/>
      <w:lvlText w:val=""/>
      <w:lvlJc w:val="left"/>
      <w:pPr>
        <w:ind w:left="4139" w:hanging="512"/>
      </w:pPr>
      <w:rPr>
        <w:rFonts w:ascii="Symbol" w:hAnsi="Symbol" w:cs="Symbol" w:hint="default"/>
        <w:rFonts w:cs="Symbol"/>
        <w:lang w:val="ru-RU" w:eastAsia="en-US" w:bidi="ar-SA"/>
      </w:rPr>
    </w:lvl>
    <w:lvl w:ilvl="5">
      <w:start w:val="0"/>
      <w:numFmt w:val="bullet"/>
      <w:lvlText w:val=""/>
      <w:lvlJc w:val="left"/>
      <w:pPr>
        <w:ind w:left="5144" w:hanging="512"/>
      </w:pPr>
      <w:rPr>
        <w:rFonts w:ascii="Symbol" w:hAnsi="Symbol" w:cs="Symbol" w:hint="default"/>
        <w:rFonts w:cs="Symbol"/>
        <w:lang w:val="ru-RU" w:eastAsia="en-US" w:bidi="ar-SA"/>
      </w:rPr>
    </w:lvl>
    <w:lvl w:ilvl="6">
      <w:start w:val="0"/>
      <w:numFmt w:val="bullet"/>
      <w:lvlText w:val=""/>
      <w:lvlJc w:val="left"/>
      <w:pPr>
        <w:ind w:left="6149" w:hanging="512"/>
      </w:pPr>
      <w:rPr>
        <w:rFonts w:ascii="Symbol" w:hAnsi="Symbol" w:cs="Symbol" w:hint="default"/>
        <w:rFonts w:cs="Symbol"/>
        <w:lang w:val="ru-RU" w:eastAsia="en-US" w:bidi="ar-SA"/>
      </w:rPr>
    </w:lvl>
    <w:lvl w:ilvl="7">
      <w:start w:val="0"/>
      <w:numFmt w:val="bullet"/>
      <w:lvlText w:val=""/>
      <w:lvlJc w:val="left"/>
      <w:pPr>
        <w:ind w:left="7154" w:hanging="512"/>
      </w:pPr>
      <w:rPr>
        <w:rFonts w:ascii="Symbol" w:hAnsi="Symbol" w:cs="Symbol" w:hint="default"/>
        <w:rFonts w:cs="Symbol"/>
        <w:lang w:val="ru-RU" w:eastAsia="en-US" w:bidi="ar-SA"/>
      </w:rPr>
    </w:lvl>
    <w:lvl w:ilvl="8">
      <w:start w:val="0"/>
      <w:numFmt w:val="bullet"/>
      <w:lvlText w:val=""/>
      <w:lvlJc w:val="left"/>
      <w:pPr>
        <w:ind w:left="8159" w:hanging="512"/>
      </w:pPr>
      <w:rPr>
        <w:rFonts w:ascii="Symbol" w:hAnsi="Symbol" w:cs="Symbol" w:hint="default"/>
        <w:rFonts w:cs="Symbol"/>
        <w:lang w:val="ru-RU" w:eastAsia="en-US" w:bidi="ar-SA"/>
      </w:rPr>
    </w:lvl>
  </w:abstractNum>
  <w:abstractNum w:abstractNumId="7">
    <w:lvl w:ilvl="0">
      <w:start w:val="4"/>
      <w:numFmt w:val="decimal"/>
      <w:lvlText w:val="%1"/>
      <w:lvlJc w:val="left"/>
      <w:pPr>
        <w:ind w:left="119" w:hanging="504"/>
      </w:pPr>
      <w:rPr>
        <w:lang w:val="ru-RU" w:eastAsia="en-US" w:bidi="ar-SA"/>
      </w:rPr>
    </w:lvl>
    <w:lvl w:ilvl="1">
      <w:start w:val="1"/>
      <w:numFmt w:val="decimal"/>
      <w:lvlText w:val="%1.%2."/>
      <w:lvlJc w:val="left"/>
      <w:pPr>
        <w:ind w:left="119" w:hanging="504"/>
      </w:pPr>
      <w:rPr>
        <w:sz w:val="28"/>
        <w:spacing w:val="-4"/>
        <w:i w:val="false"/>
        <w:b w:val="false"/>
        <w:szCs w:val="28"/>
        <w:iCs w:val="false"/>
        <w:bCs w:val="false"/>
        <w:w w:val="100"/>
        <w:rFonts w:eastAsia="Times New Roman" w:cs="Times New Roman"/>
        <w:lang w:val="ru-RU" w:eastAsia="en-US" w:bidi="ar-SA"/>
      </w:rPr>
    </w:lvl>
    <w:lvl w:ilvl="2">
      <w:start w:val="1"/>
      <w:numFmt w:val="decimal"/>
      <w:lvlText w:val="%3."/>
      <w:lvlJc w:val="left"/>
      <w:pPr>
        <w:ind w:left="4053" w:hanging="289"/>
      </w:pPr>
      <w:rPr>
        <w:sz w:val="28"/>
        <w:spacing w:val="0"/>
        <w:i w:val="false"/>
        <w:b/>
        <w:szCs w:val="28"/>
        <w:iCs w:val="false"/>
        <w:bCs/>
        <w:w w:val="100"/>
        <w:rFonts w:eastAsia="Times New Roman" w:cs="Times New Roman"/>
        <w:lang w:val="ru-RU" w:eastAsia="en-US" w:bidi="ar-SA"/>
      </w:rPr>
    </w:lvl>
    <w:lvl w:ilvl="3">
      <w:start w:val="0"/>
      <w:numFmt w:val="bullet"/>
      <w:lvlText w:val=""/>
      <w:lvlJc w:val="left"/>
      <w:pPr>
        <w:ind w:left="5417" w:hanging="289"/>
      </w:pPr>
      <w:rPr>
        <w:rFonts w:ascii="Symbol" w:hAnsi="Symbol" w:cs="Symbol" w:hint="default"/>
        <w:rFonts w:cs="Symbol"/>
        <w:lang w:val="ru-RU" w:eastAsia="en-US" w:bidi="ar-SA"/>
      </w:rPr>
    </w:lvl>
    <w:lvl w:ilvl="4">
      <w:start w:val="0"/>
      <w:numFmt w:val="bullet"/>
      <w:lvlText w:val=""/>
      <w:lvlJc w:val="left"/>
      <w:pPr>
        <w:ind w:left="6096" w:hanging="289"/>
      </w:pPr>
      <w:rPr>
        <w:rFonts w:ascii="Symbol" w:hAnsi="Symbol" w:cs="Symbol" w:hint="default"/>
        <w:rFonts w:cs="Symbol"/>
        <w:lang w:val="ru-RU" w:eastAsia="en-US" w:bidi="ar-SA"/>
      </w:rPr>
    </w:lvl>
    <w:lvl w:ilvl="5">
      <w:start w:val="0"/>
      <w:numFmt w:val="bullet"/>
      <w:lvlText w:val=""/>
      <w:lvlJc w:val="left"/>
      <w:pPr>
        <w:ind w:left="6775" w:hanging="289"/>
      </w:pPr>
      <w:rPr>
        <w:rFonts w:ascii="Symbol" w:hAnsi="Symbol" w:cs="Symbol" w:hint="default"/>
        <w:rFonts w:cs="Symbol"/>
        <w:lang w:val="ru-RU" w:eastAsia="en-US" w:bidi="ar-SA"/>
      </w:rPr>
    </w:lvl>
    <w:lvl w:ilvl="6">
      <w:start w:val="0"/>
      <w:numFmt w:val="bullet"/>
      <w:lvlText w:val=""/>
      <w:lvlJc w:val="left"/>
      <w:pPr>
        <w:ind w:left="7453" w:hanging="289"/>
      </w:pPr>
      <w:rPr>
        <w:rFonts w:ascii="Symbol" w:hAnsi="Symbol" w:cs="Symbol" w:hint="default"/>
        <w:rFonts w:cs="Symbol"/>
        <w:lang w:val="ru-RU" w:eastAsia="en-US" w:bidi="ar-SA"/>
      </w:rPr>
    </w:lvl>
    <w:lvl w:ilvl="7">
      <w:start w:val="0"/>
      <w:numFmt w:val="bullet"/>
      <w:lvlText w:val=""/>
      <w:lvlJc w:val="left"/>
      <w:pPr>
        <w:ind w:left="8132" w:hanging="289"/>
      </w:pPr>
      <w:rPr>
        <w:rFonts w:ascii="Symbol" w:hAnsi="Symbol" w:cs="Symbol" w:hint="default"/>
        <w:rFonts w:cs="Symbol"/>
        <w:lang w:val="ru-RU" w:eastAsia="en-US" w:bidi="ar-SA"/>
      </w:rPr>
    </w:lvl>
    <w:lvl w:ilvl="8">
      <w:start w:val="0"/>
      <w:numFmt w:val="bullet"/>
      <w:lvlText w:val=""/>
      <w:lvlJc w:val="left"/>
      <w:pPr>
        <w:ind w:left="8811" w:hanging="289"/>
      </w:pPr>
      <w:rPr>
        <w:rFonts w:ascii="Symbol" w:hAnsi="Symbol" w:cs="Symbol" w:hint="default"/>
        <w:rFonts w:cs="Symbol"/>
        <w:lang w:val="ru-RU" w:eastAsia="en-US" w:bidi="ar-SA"/>
      </w:rPr>
    </w:lvl>
  </w:abstractNum>
  <w:abstractNum w:abstractNumId="8">
    <w:lvl w:ilvl="0">
      <w:start w:val="1"/>
      <w:numFmt w:val="decimal"/>
      <w:lvlText w:val="%1)"/>
      <w:lvlJc w:val="left"/>
      <w:pPr>
        <w:ind w:left="968" w:hanging="310"/>
      </w:pPr>
      <w:rPr>
        <w:sz w:val="28"/>
        <w:spacing w:val="0"/>
        <w:i w:val="false"/>
        <w:b w:val="false"/>
        <w:szCs w:val="28"/>
        <w:iCs w:val="false"/>
        <w:bCs w:val="false"/>
        <w:w w:val="100"/>
        <w:rFonts w:eastAsia="Times New Roman" w:cs="Times New Roman"/>
        <w:lang w:val="ru-RU" w:eastAsia="en-US" w:bidi="ar-SA"/>
      </w:rPr>
    </w:lvl>
    <w:lvl w:ilvl="1">
      <w:start w:val="0"/>
      <w:numFmt w:val="bullet"/>
      <w:lvlText w:val=""/>
      <w:lvlJc w:val="left"/>
      <w:pPr>
        <w:ind w:left="1880" w:hanging="310"/>
      </w:pPr>
      <w:rPr>
        <w:rFonts w:ascii="Symbol" w:hAnsi="Symbol" w:cs="Symbol" w:hint="default"/>
        <w:rFonts w:cs="Symbol"/>
        <w:lang w:val="ru-RU" w:eastAsia="en-US" w:bidi="ar-SA"/>
      </w:rPr>
    </w:lvl>
    <w:lvl w:ilvl="2">
      <w:start w:val="0"/>
      <w:numFmt w:val="bullet"/>
      <w:lvlText w:val=""/>
      <w:lvlJc w:val="left"/>
      <w:pPr>
        <w:ind w:left="2801" w:hanging="310"/>
      </w:pPr>
      <w:rPr>
        <w:rFonts w:ascii="Symbol" w:hAnsi="Symbol" w:cs="Symbol" w:hint="default"/>
        <w:rFonts w:cs="Symbol"/>
        <w:lang w:val="ru-RU" w:eastAsia="en-US" w:bidi="ar-SA"/>
      </w:rPr>
    </w:lvl>
    <w:lvl w:ilvl="3">
      <w:start w:val="0"/>
      <w:numFmt w:val="bullet"/>
      <w:lvlText w:val=""/>
      <w:lvlJc w:val="left"/>
      <w:pPr>
        <w:ind w:left="3722" w:hanging="310"/>
      </w:pPr>
      <w:rPr>
        <w:rFonts w:ascii="Symbol" w:hAnsi="Symbol" w:cs="Symbol" w:hint="default"/>
        <w:rFonts w:cs="Symbol"/>
        <w:lang w:val="ru-RU" w:eastAsia="en-US" w:bidi="ar-SA"/>
      </w:rPr>
    </w:lvl>
    <w:lvl w:ilvl="4">
      <w:start w:val="0"/>
      <w:numFmt w:val="bullet"/>
      <w:lvlText w:val=""/>
      <w:lvlJc w:val="left"/>
      <w:pPr>
        <w:ind w:left="4643" w:hanging="310"/>
      </w:pPr>
      <w:rPr>
        <w:rFonts w:ascii="Symbol" w:hAnsi="Symbol" w:cs="Symbol" w:hint="default"/>
        <w:rFonts w:cs="Symbol"/>
        <w:lang w:val="ru-RU" w:eastAsia="en-US" w:bidi="ar-SA"/>
      </w:rPr>
    </w:lvl>
    <w:lvl w:ilvl="5">
      <w:start w:val="0"/>
      <w:numFmt w:val="bullet"/>
      <w:lvlText w:val=""/>
      <w:lvlJc w:val="left"/>
      <w:pPr>
        <w:ind w:left="5564" w:hanging="310"/>
      </w:pPr>
      <w:rPr>
        <w:rFonts w:ascii="Symbol" w:hAnsi="Symbol" w:cs="Symbol" w:hint="default"/>
        <w:rFonts w:cs="Symbol"/>
        <w:lang w:val="ru-RU" w:eastAsia="en-US" w:bidi="ar-SA"/>
      </w:rPr>
    </w:lvl>
    <w:lvl w:ilvl="6">
      <w:start w:val="0"/>
      <w:numFmt w:val="bullet"/>
      <w:lvlText w:val=""/>
      <w:lvlJc w:val="left"/>
      <w:pPr>
        <w:ind w:left="6485" w:hanging="310"/>
      </w:pPr>
      <w:rPr>
        <w:rFonts w:ascii="Symbol" w:hAnsi="Symbol" w:cs="Symbol" w:hint="default"/>
        <w:rFonts w:cs="Symbol"/>
        <w:lang w:val="ru-RU" w:eastAsia="en-US" w:bidi="ar-SA"/>
      </w:rPr>
    </w:lvl>
    <w:lvl w:ilvl="7">
      <w:start w:val="0"/>
      <w:numFmt w:val="bullet"/>
      <w:lvlText w:val=""/>
      <w:lvlJc w:val="left"/>
      <w:pPr>
        <w:ind w:left="7406" w:hanging="310"/>
      </w:pPr>
      <w:rPr>
        <w:rFonts w:ascii="Symbol" w:hAnsi="Symbol" w:cs="Symbol" w:hint="default"/>
        <w:rFonts w:cs="Symbol"/>
        <w:lang w:val="ru-RU" w:eastAsia="en-US" w:bidi="ar-SA"/>
      </w:rPr>
    </w:lvl>
    <w:lvl w:ilvl="8">
      <w:start w:val="0"/>
      <w:numFmt w:val="bullet"/>
      <w:lvlText w:val=""/>
      <w:lvlJc w:val="left"/>
      <w:pPr>
        <w:ind w:left="8327" w:hanging="310"/>
      </w:pPr>
      <w:rPr>
        <w:rFonts w:ascii="Symbol" w:hAnsi="Symbol" w:cs="Symbol" w:hint="default"/>
        <w:rFonts w:cs="Symbol"/>
        <w:lang w:val="ru-RU" w:eastAsia="en-US" w:bidi="ar-SA"/>
      </w:rPr>
    </w:lvl>
  </w:abstractNum>
  <w:abstractNum w:abstractNumId="9">
    <w:lvl w:ilvl="0">
      <w:start w:val="3"/>
      <w:numFmt w:val="decimal"/>
      <w:lvlText w:val="%1"/>
      <w:lvlJc w:val="left"/>
      <w:pPr>
        <w:ind w:left="119" w:hanging="517"/>
      </w:pPr>
      <w:rPr>
        <w:lang w:val="ru-RU" w:eastAsia="en-US" w:bidi="ar-SA"/>
      </w:rPr>
    </w:lvl>
    <w:lvl w:ilvl="1">
      <w:start w:val="1"/>
      <w:numFmt w:val="decimal"/>
      <w:lvlText w:val="%1.%2."/>
      <w:lvlJc w:val="left"/>
      <w:pPr>
        <w:ind w:left="119" w:hanging="517"/>
      </w:pPr>
      <w:rPr>
        <w:sz w:val="28"/>
        <w:spacing w:val="-4"/>
        <w:i w:val="false"/>
        <w:b w:val="false"/>
        <w:szCs w:val="28"/>
        <w:iCs w:val="false"/>
        <w:bCs w:val="false"/>
        <w:w w:val="100"/>
        <w:rFonts w:eastAsia="Times New Roman" w:cs="Times New Roman"/>
        <w:lang w:val="ru-RU" w:eastAsia="en-US" w:bidi="ar-SA"/>
      </w:rPr>
    </w:lvl>
    <w:lvl w:ilvl="2">
      <w:start w:val="0"/>
      <w:numFmt w:val="bullet"/>
      <w:lvlText w:val=""/>
      <w:lvlJc w:val="left"/>
      <w:pPr>
        <w:ind w:left="2129" w:hanging="517"/>
      </w:pPr>
      <w:rPr>
        <w:rFonts w:ascii="Symbol" w:hAnsi="Symbol" w:cs="Symbol" w:hint="default"/>
        <w:rFonts w:cs="Symbol"/>
        <w:lang w:val="ru-RU" w:eastAsia="en-US" w:bidi="ar-SA"/>
      </w:rPr>
    </w:lvl>
    <w:lvl w:ilvl="3">
      <w:start w:val="0"/>
      <w:numFmt w:val="bullet"/>
      <w:lvlText w:val=""/>
      <w:lvlJc w:val="left"/>
      <w:pPr>
        <w:ind w:left="3134" w:hanging="517"/>
      </w:pPr>
      <w:rPr>
        <w:rFonts w:ascii="Symbol" w:hAnsi="Symbol" w:cs="Symbol" w:hint="default"/>
        <w:rFonts w:cs="Symbol"/>
        <w:lang w:val="ru-RU" w:eastAsia="en-US" w:bidi="ar-SA"/>
      </w:rPr>
    </w:lvl>
    <w:lvl w:ilvl="4">
      <w:start w:val="0"/>
      <w:numFmt w:val="bullet"/>
      <w:lvlText w:val=""/>
      <w:lvlJc w:val="left"/>
      <w:pPr>
        <w:ind w:left="4139" w:hanging="517"/>
      </w:pPr>
      <w:rPr>
        <w:rFonts w:ascii="Symbol" w:hAnsi="Symbol" w:cs="Symbol" w:hint="default"/>
        <w:rFonts w:cs="Symbol"/>
        <w:lang w:val="ru-RU" w:eastAsia="en-US" w:bidi="ar-SA"/>
      </w:rPr>
    </w:lvl>
    <w:lvl w:ilvl="5">
      <w:start w:val="0"/>
      <w:numFmt w:val="bullet"/>
      <w:lvlText w:val=""/>
      <w:lvlJc w:val="left"/>
      <w:pPr>
        <w:ind w:left="5144" w:hanging="517"/>
      </w:pPr>
      <w:rPr>
        <w:rFonts w:ascii="Symbol" w:hAnsi="Symbol" w:cs="Symbol" w:hint="default"/>
        <w:rFonts w:cs="Symbol"/>
        <w:lang w:val="ru-RU" w:eastAsia="en-US" w:bidi="ar-SA"/>
      </w:rPr>
    </w:lvl>
    <w:lvl w:ilvl="6">
      <w:start w:val="0"/>
      <w:numFmt w:val="bullet"/>
      <w:lvlText w:val=""/>
      <w:lvlJc w:val="left"/>
      <w:pPr>
        <w:ind w:left="6149" w:hanging="517"/>
      </w:pPr>
      <w:rPr>
        <w:rFonts w:ascii="Symbol" w:hAnsi="Symbol" w:cs="Symbol" w:hint="default"/>
        <w:rFonts w:cs="Symbol"/>
        <w:lang w:val="ru-RU" w:eastAsia="en-US" w:bidi="ar-SA"/>
      </w:rPr>
    </w:lvl>
    <w:lvl w:ilvl="7">
      <w:start w:val="0"/>
      <w:numFmt w:val="bullet"/>
      <w:lvlText w:val=""/>
      <w:lvlJc w:val="left"/>
      <w:pPr>
        <w:ind w:left="7154" w:hanging="517"/>
      </w:pPr>
      <w:rPr>
        <w:rFonts w:ascii="Symbol" w:hAnsi="Symbol" w:cs="Symbol" w:hint="default"/>
        <w:rFonts w:cs="Symbol"/>
        <w:lang w:val="ru-RU" w:eastAsia="en-US" w:bidi="ar-SA"/>
      </w:rPr>
    </w:lvl>
    <w:lvl w:ilvl="8">
      <w:start w:val="0"/>
      <w:numFmt w:val="bullet"/>
      <w:lvlText w:val=""/>
      <w:lvlJc w:val="left"/>
      <w:pPr>
        <w:ind w:left="8159" w:hanging="517"/>
      </w:pPr>
      <w:rPr>
        <w:rFonts w:ascii="Symbol" w:hAnsi="Symbol" w:cs="Symbol" w:hint="default"/>
        <w:rFonts w:cs="Symbol"/>
        <w:lang w:val="ru-RU" w:eastAsia="en-US" w:bidi="ar-SA"/>
      </w:rPr>
    </w:lvl>
  </w:abstractNum>
  <w:abstractNum w:abstractNumId="10">
    <w:lvl w:ilvl="0">
      <w:start w:val="1"/>
      <w:numFmt w:val="decimal"/>
      <w:lvlText w:val="%1)"/>
      <w:lvlJc w:val="left"/>
      <w:pPr>
        <w:ind w:left="140" w:hanging="310"/>
      </w:pPr>
      <w:rPr>
        <w:sz w:val="28"/>
        <w:spacing w:val="0"/>
        <w:i w:val="false"/>
        <w:b w:val="false"/>
        <w:szCs w:val="28"/>
        <w:iCs w:val="false"/>
        <w:bCs w:val="false"/>
        <w:w w:val="100"/>
        <w:rFonts w:eastAsia="Times New Roman" w:cs="Times New Roman"/>
        <w:lang w:val="ru-RU" w:eastAsia="en-US" w:bidi="ar-SA"/>
      </w:rPr>
    </w:lvl>
    <w:lvl w:ilvl="1">
      <w:start w:val="0"/>
      <w:numFmt w:val="bullet"/>
      <w:lvlText w:val=""/>
      <w:lvlJc w:val="left"/>
      <w:pPr>
        <w:ind w:left="1142" w:hanging="310"/>
      </w:pPr>
      <w:rPr>
        <w:rFonts w:ascii="Symbol" w:hAnsi="Symbol" w:cs="Symbol" w:hint="default"/>
        <w:rFonts w:cs="Symbol"/>
        <w:lang w:val="ru-RU" w:eastAsia="en-US" w:bidi="ar-SA"/>
      </w:rPr>
    </w:lvl>
    <w:lvl w:ilvl="2">
      <w:start w:val="0"/>
      <w:numFmt w:val="bullet"/>
      <w:lvlText w:val=""/>
      <w:lvlJc w:val="left"/>
      <w:pPr>
        <w:ind w:left="2145" w:hanging="310"/>
      </w:pPr>
      <w:rPr>
        <w:rFonts w:ascii="Symbol" w:hAnsi="Symbol" w:cs="Symbol" w:hint="default"/>
        <w:rFonts w:cs="Symbol"/>
        <w:lang w:val="ru-RU" w:eastAsia="en-US" w:bidi="ar-SA"/>
      </w:rPr>
    </w:lvl>
    <w:lvl w:ilvl="3">
      <w:start w:val="0"/>
      <w:numFmt w:val="bullet"/>
      <w:lvlText w:val=""/>
      <w:lvlJc w:val="left"/>
      <w:pPr>
        <w:ind w:left="3148" w:hanging="310"/>
      </w:pPr>
      <w:rPr>
        <w:rFonts w:ascii="Symbol" w:hAnsi="Symbol" w:cs="Symbol" w:hint="default"/>
        <w:rFonts w:cs="Symbol"/>
        <w:lang w:val="ru-RU" w:eastAsia="en-US" w:bidi="ar-SA"/>
      </w:rPr>
    </w:lvl>
    <w:lvl w:ilvl="4">
      <w:start w:val="0"/>
      <w:numFmt w:val="bullet"/>
      <w:lvlText w:val=""/>
      <w:lvlJc w:val="left"/>
      <w:pPr>
        <w:ind w:left="4151" w:hanging="310"/>
      </w:pPr>
      <w:rPr>
        <w:rFonts w:ascii="Symbol" w:hAnsi="Symbol" w:cs="Symbol" w:hint="default"/>
        <w:rFonts w:cs="Symbol"/>
        <w:lang w:val="ru-RU" w:eastAsia="en-US" w:bidi="ar-SA"/>
      </w:rPr>
    </w:lvl>
    <w:lvl w:ilvl="5">
      <w:start w:val="0"/>
      <w:numFmt w:val="bullet"/>
      <w:lvlText w:val=""/>
      <w:lvlJc w:val="left"/>
      <w:pPr>
        <w:ind w:left="5154" w:hanging="310"/>
      </w:pPr>
      <w:rPr>
        <w:rFonts w:ascii="Symbol" w:hAnsi="Symbol" w:cs="Symbol" w:hint="default"/>
        <w:rFonts w:cs="Symbol"/>
        <w:lang w:val="ru-RU" w:eastAsia="en-US" w:bidi="ar-SA"/>
      </w:rPr>
    </w:lvl>
    <w:lvl w:ilvl="6">
      <w:start w:val="0"/>
      <w:numFmt w:val="bullet"/>
      <w:lvlText w:val=""/>
      <w:lvlJc w:val="left"/>
      <w:pPr>
        <w:ind w:left="6157" w:hanging="310"/>
      </w:pPr>
      <w:rPr>
        <w:rFonts w:ascii="Symbol" w:hAnsi="Symbol" w:cs="Symbol" w:hint="default"/>
        <w:rFonts w:cs="Symbol"/>
        <w:lang w:val="ru-RU" w:eastAsia="en-US" w:bidi="ar-SA"/>
      </w:rPr>
    </w:lvl>
    <w:lvl w:ilvl="7">
      <w:start w:val="0"/>
      <w:numFmt w:val="bullet"/>
      <w:lvlText w:val=""/>
      <w:lvlJc w:val="left"/>
      <w:pPr>
        <w:ind w:left="7160" w:hanging="310"/>
      </w:pPr>
      <w:rPr>
        <w:rFonts w:ascii="Symbol" w:hAnsi="Symbol" w:cs="Symbol" w:hint="default"/>
        <w:rFonts w:cs="Symbol"/>
        <w:lang w:val="ru-RU" w:eastAsia="en-US" w:bidi="ar-SA"/>
      </w:rPr>
    </w:lvl>
    <w:lvl w:ilvl="8">
      <w:start w:val="0"/>
      <w:numFmt w:val="bullet"/>
      <w:lvlText w:val=""/>
      <w:lvlJc w:val="left"/>
      <w:pPr>
        <w:ind w:left="8163" w:hanging="310"/>
      </w:pPr>
      <w:rPr>
        <w:rFonts w:ascii="Symbol" w:hAnsi="Symbol" w:cs="Symbol" w:hint="default"/>
        <w:rFonts w:cs="Symbol"/>
        <w:lang w:val="ru-RU" w:eastAsia="en-US" w:bidi="ar-SA"/>
      </w:rPr>
    </w:lvl>
  </w:abstractNum>
  <w:abstractNum w:abstractNumId="11">
    <w:lvl w:ilvl="0">
      <w:start w:val="1"/>
      <w:numFmt w:val="decimal"/>
      <w:lvlText w:val="%1)"/>
      <w:lvlJc w:val="left"/>
      <w:pPr>
        <w:ind w:left="119" w:hanging="331"/>
      </w:pPr>
      <w:rPr>
        <w:sz w:val="28"/>
        <w:spacing w:val="0"/>
        <w:i w:val="false"/>
        <w:b w:val="false"/>
        <w:szCs w:val="28"/>
        <w:iCs w:val="false"/>
        <w:bCs w:val="false"/>
        <w:w w:val="100"/>
        <w:rFonts w:eastAsia="Times New Roman" w:cs="Times New Roman"/>
        <w:lang w:val="ru-RU" w:eastAsia="en-US" w:bidi="ar-SA"/>
      </w:rPr>
    </w:lvl>
    <w:lvl w:ilvl="1">
      <w:start w:val="0"/>
      <w:numFmt w:val="bullet"/>
      <w:lvlText w:val=""/>
      <w:lvlJc w:val="left"/>
      <w:pPr>
        <w:ind w:left="1124" w:hanging="331"/>
      </w:pPr>
      <w:rPr>
        <w:rFonts w:ascii="Symbol" w:hAnsi="Symbol" w:cs="Symbol" w:hint="default"/>
        <w:rFonts w:cs="Symbol"/>
        <w:lang w:val="ru-RU" w:eastAsia="en-US" w:bidi="ar-SA"/>
      </w:rPr>
    </w:lvl>
    <w:lvl w:ilvl="2">
      <w:start w:val="0"/>
      <w:numFmt w:val="bullet"/>
      <w:lvlText w:val=""/>
      <w:lvlJc w:val="left"/>
      <w:pPr>
        <w:ind w:left="2129" w:hanging="331"/>
      </w:pPr>
      <w:rPr>
        <w:rFonts w:ascii="Symbol" w:hAnsi="Symbol" w:cs="Symbol" w:hint="default"/>
        <w:rFonts w:cs="Symbol"/>
        <w:lang w:val="ru-RU" w:eastAsia="en-US" w:bidi="ar-SA"/>
      </w:rPr>
    </w:lvl>
    <w:lvl w:ilvl="3">
      <w:start w:val="0"/>
      <w:numFmt w:val="bullet"/>
      <w:lvlText w:val=""/>
      <w:lvlJc w:val="left"/>
      <w:pPr>
        <w:ind w:left="3134" w:hanging="331"/>
      </w:pPr>
      <w:rPr>
        <w:rFonts w:ascii="Symbol" w:hAnsi="Symbol" w:cs="Symbol" w:hint="default"/>
        <w:rFonts w:cs="Symbol"/>
        <w:lang w:val="ru-RU" w:eastAsia="en-US" w:bidi="ar-SA"/>
      </w:rPr>
    </w:lvl>
    <w:lvl w:ilvl="4">
      <w:start w:val="0"/>
      <w:numFmt w:val="bullet"/>
      <w:lvlText w:val=""/>
      <w:lvlJc w:val="left"/>
      <w:pPr>
        <w:ind w:left="4139" w:hanging="331"/>
      </w:pPr>
      <w:rPr>
        <w:rFonts w:ascii="Symbol" w:hAnsi="Symbol" w:cs="Symbol" w:hint="default"/>
        <w:rFonts w:cs="Symbol"/>
        <w:lang w:val="ru-RU" w:eastAsia="en-US" w:bidi="ar-SA"/>
      </w:rPr>
    </w:lvl>
    <w:lvl w:ilvl="5">
      <w:start w:val="0"/>
      <w:numFmt w:val="bullet"/>
      <w:lvlText w:val=""/>
      <w:lvlJc w:val="left"/>
      <w:pPr>
        <w:ind w:left="5144" w:hanging="331"/>
      </w:pPr>
      <w:rPr>
        <w:rFonts w:ascii="Symbol" w:hAnsi="Symbol" w:cs="Symbol" w:hint="default"/>
        <w:rFonts w:cs="Symbol"/>
        <w:lang w:val="ru-RU" w:eastAsia="en-US" w:bidi="ar-SA"/>
      </w:rPr>
    </w:lvl>
    <w:lvl w:ilvl="6">
      <w:start w:val="0"/>
      <w:numFmt w:val="bullet"/>
      <w:lvlText w:val=""/>
      <w:lvlJc w:val="left"/>
      <w:pPr>
        <w:ind w:left="6149" w:hanging="331"/>
      </w:pPr>
      <w:rPr>
        <w:rFonts w:ascii="Symbol" w:hAnsi="Symbol" w:cs="Symbol" w:hint="default"/>
        <w:rFonts w:cs="Symbol"/>
        <w:lang w:val="ru-RU" w:eastAsia="en-US" w:bidi="ar-SA"/>
      </w:rPr>
    </w:lvl>
    <w:lvl w:ilvl="7">
      <w:start w:val="0"/>
      <w:numFmt w:val="bullet"/>
      <w:lvlText w:val=""/>
      <w:lvlJc w:val="left"/>
      <w:pPr>
        <w:ind w:left="7154" w:hanging="331"/>
      </w:pPr>
      <w:rPr>
        <w:rFonts w:ascii="Symbol" w:hAnsi="Symbol" w:cs="Symbol" w:hint="default"/>
        <w:rFonts w:cs="Symbol"/>
        <w:lang w:val="ru-RU" w:eastAsia="en-US" w:bidi="ar-SA"/>
      </w:rPr>
    </w:lvl>
    <w:lvl w:ilvl="8">
      <w:start w:val="0"/>
      <w:numFmt w:val="bullet"/>
      <w:lvlText w:val=""/>
      <w:lvlJc w:val="left"/>
      <w:pPr>
        <w:ind w:left="8159" w:hanging="331"/>
      </w:pPr>
      <w:rPr>
        <w:rFonts w:ascii="Symbol" w:hAnsi="Symbol" w:cs="Symbol" w:hint="default"/>
        <w:rFonts w:cs="Symbol"/>
        <w:lang w:val="ru-RU" w:eastAsia="en-US" w:bidi="ar-SA"/>
      </w:rPr>
    </w:lvl>
  </w:abstractNum>
  <w:abstractNum w:abstractNumId="12">
    <w:lvl w:ilvl="0">
      <w:start w:val="1"/>
      <w:numFmt w:val="decimal"/>
      <w:lvlText w:val="%1"/>
      <w:lvlJc w:val="left"/>
      <w:pPr>
        <w:ind w:left="119" w:hanging="590"/>
      </w:pPr>
      <w:rPr>
        <w:lang w:val="ru-RU" w:eastAsia="en-US" w:bidi="ar-SA"/>
      </w:rPr>
    </w:lvl>
    <w:lvl w:ilvl="1">
      <w:start w:val="1"/>
      <w:numFmt w:val="decimal"/>
      <w:lvlText w:val="%1.%2."/>
      <w:lvlJc w:val="left"/>
      <w:pPr>
        <w:ind w:left="119" w:hanging="590"/>
      </w:pPr>
      <w:rPr>
        <w:sz w:val="28"/>
        <w:spacing w:val="-4"/>
        <w:i w:val="false"/>
        <w:b w:val="false"/>
        <w:szCs w:val="28"/>
        <w:iCs w:val="false"/>
        <w:bCs w:val="false"/>
        <w:w w:val="100"/>
        <w:rFonts w:eastAsia="Times New Roman" w:cs="Times New Roman"/>
        <w:lang w:val="ru-RU" w:eastAsia="en-US" w:bidi="ar-SA"/>
      </w:rPr>
    </w:lvl>
    <w:lvl w:ilvl="2">
      <w:start w:val="0"/>
      <w:numFmt w:val="bullet"/>
      <w:lvlText w:val=""/>
      <w:lvlJc w:val="left"/>
      <w:pPr>
        <w:ind w:left="2129" w:hanging="590"/>
      </w:pPr>
      <w:rPr>
        <w:rFonts w:ascii="Symbol" w:hAnsi="Symbol" w:cs="Symbol" w:hint="default"/>
        <w:rFonts w:cs="Symbol"/>
        <w:lang w:val="ru-RU" w:eastAsia="en-US" w:bidi="ar-SA"/>
      </w:rPr>
    </w:lvl>
    <w:lvl w:ilvl="3">
      <w:start w:val="0"/>
      <w:numFmt w:val="bullet"/>
      <w:lvlText w:val=""/>
      <w:lvlJc w:val="left"/>
      <w:pPr>
        <w:ind w:left="3134" w:hanging="590"/>
      </w:pPr>
      <w:rPr>
        <w:rFonts w:ascii="Symbol" w:hAnsi="Symbol" w:cs="Symbol" w:hint="default"/>
        <w:rFonts w:cs="Symbol"/>
        <w:lang w:val="ru-RU" w:eastAsia="en-US" w:bidi="ar-SA"/>
      </w:rPr>
    </w:lvl>
    <w:lvl w:ilvl="4">
      <w:start w:val="0"/>
      <w:numFmt w:val="bullet"/>
      <w:lvlText w:val=""/>
      <w:lvlJc w:val="left"/>
      <w:pPr>
        <w:ind w:left="4139" w:hanging="590"/>
      </w:pPr>
      <w:rPr>
        <w:rFonts w:ascii="Symbol" w:hAnsi="Symbol" w:cs="Symbol" w:hint="default"/>
        <w:rFonts w:cs="Symbol"/>
        <w:lang w:val="ru-RU" w:eastAsia="en-US" w:bidi="ar-SA"/>
      </w:rPr>
    </w:lvl>
    <w:lvl w:ilvl="5">
      <w:start w:val="0"/>
      <w:numFmt w:val="bullet"/>
      <w:lvlText w:val=""/>
      <w:lvlJc w:val="left"/>
      <w:pPr>
        <w:ind w:left="5144" w:hanging="590"/>
      </w:pPr>
      <w:rPr>
        <w:rFonts w:ascii="Symbol" w:hAnsi="Symbol" w:cs="Symbol" w:hint="default"/>
        <w:rFonts w:cs="Symbol"/>
        <w:lang w:val="ru-RU" w:eastAsia="en-US" w:bidi="ar-SA"/>
      </w:rPr>
    </w:lvl>
    <w:lvl w:ilvl="6">
      <w:start w:val="0"/>
      <w:numFmt w:val="bullet"/>
      <w:lvlText w:val=""/>
      <w:lvlJc w:val="left"/>
      <w:pPr>
        <w:ind w:left="6149" w:hanging="590"/>
      </w:pPr>
      <w:rPr>
        <w:rFonts w:ascii="Symbol" w:hAnsi="Symbol" w:cs="Symbol" w:hint="default"/>
        <w:rFonts w:cs="Symbol"/>
        <w:lang w:val="ru-RU" w:eastAsia="en-US" w:bidi="ar-SA"/>
      </w:rPr>
    </w:lvl>
    <w:lvl w:ilvl="7">
      <w:start w:val="0"/>
      <w:numFmt w:val="bullet"/>
      <w:lvlText w:val=""/>
      <w:lvlJc w:val="left"/>
      <w:pPr>
        <w:ind w:left="7154" w:hanging="590"/>
      </w:pPr>
      <w:rPr>
        <w:rFonts w:ascii="Symbol" w:hAnsi="Symbol" w:cs="Symbol" w:hint="default"/>
        <w:rFonts w:cs="Symbol"/>
        <w:lang w:val="ru-RU" w:eastAsia="en-US" w:bidi="ar-SA"/>
      </w:rPr>
    </w:lvl>
    <w:lvl w:ilvl="8">
      <w:start w:val="0"/>
      <w:numFmt w:val="bullet"/>
      <w:lvlText w:val=""/>
      <w:lvlJc w:val="left"/>
      <w:pPr>
        <w:ind w:left="8159" w:hanging="590"/>
      </w:pPr>
      <w:rPr>
        <w:rFonts w:ascii="Symbol" w:hAnsi="Symbol" w:cs="Symbol" w:hint="default"/>
        <w:rFonts w:cs="Symbol"/>
        <w:lang w:val="ru-RU" w:eastAsia="en-US" w:bidi="ar-SA"/>
      </w:rPr>
    </w:lvl>
  </w:abstractNum>
  <w:abstractNum w:abstractNumId="1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20"/>
  <w:defaultTabStop w:val="720"/>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style w:type="paragraph" w:styleId="Normal" w:default="1">
    <w:name w:val="Normal"/>
    <w:uiPriority w:val="1"/>
    <w:qFormat/>
    <w:pPr>
      <w:widowControl/>
      <w:bidi w:val="0"/>
      <w:spacing w:lineRule="auto" w:line="240" w:before="0" w:after="0"/>
      <w:ind w:left="0" w:right="0" w:hanging="0"/>
      <w:jc w:val="left"/>
    </w:pPr>
    <w:rPr>
      <w:rFonts w:ascii="Times New Roman" w:hAnsi="Times New Roman" w:eastAsia="Times New Roman" w:cs="Times New Roman"/>
      <w:color w:val="00000A"/>
      <w:kern w:val="0"/>
      <w:sz w:val="22"/>
      <w:szCs w:val="22"/>
      <w:lang w:val="ru-RU" w:eastAsia="en-US" w:bidi="ar-SA"/>
    </w:rPr>
  </w:style>
  <w:style w:type="paragraph" w:styleId="1">
    <w:name w:val="Heading 1"/>
    <w:basedOn w:val="Normal"/>
    <w:uiPriority w:val="1"/>
    <w:qFormat/>
    <w:pPr>
      <w:ind w:left="277" w:right="0" w:hanging="289"/>
      <w:outlineLvl w:val="1"/>
    </w:pPr>
    <w:rPr>
      <w:rFonts w:ascii="Times New Roman" w:hAnsi="Times New Roman" w:eastAsia="Times New Roman" w:cs="Times New Roman"/>
      <w:b/>
      <w:bCs/>
      <w:sz w:val="28"/>
      <w:szCs w:val="28"/>
      <w:lang w:val="ru-RU"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eastAsia="Times New Roman" w:cs="Times New Roman"/>
      <w:b w:val="false"/>
      <w:bCs w:val="false"/>
      <w:i w:val="false"/>
      <w:iCs w:val="false"/>
      <w:spacing w:val="0"/>
      <w:w w:val="100"/>
      <w:sz w:val="28"/>
      <w:szCs w:val="28"/>
      <w:lang w:val="ru-RU" w:eastAsia="en-US" w:bidi="ar-SA"/>
    </w:rPr>
  </w:style>
  <w:style w:type="character" w:styleId="ListLabel2">
    <w:name w:val="ListLabel 2"/>
    <w:qFormat/>
    <w:rPr>
      <w:lang w:val="ru-RU" w:eastAsia="en-US" w:bidi="ar-SA"/>
    </w:rPr>
  </w:style>
  <w:style w:type="character" w:styleId="ListLabel3">
    <w:name w:val="ListLabel 3"/>
    <w:qFormat/>
    <w:rPr>
      <w:lang w:val="ru-RU" w:eastAsia="en-US" w:bidi="ar-SA"/>
    </w:rPr>
  </w:style>
  <w:style w:type="character" w:styleId="ListLabel4">
    <w:name w:val="ListLabel 4"/>
    <w:qFormat/>
    <w:rPr>
      <w:lang w:val="ru-RU" w:eastAsia="en-US" w:bidi="ar-SA"/>
    </w:rPr>
  </w:style>
  <w:style w:type="character" w:styleId="ListLabel5">
    <w:name w:val="ListLabel 5"/>
    <w:qFormat/>
    <w:rPr>
      <w:lang w:val="ru-RU" w:eastAsia="en-US" w:bidi="ar-SA"/>
    </w:rPr>
  </w:style>
  <w:style w:type="character" w:styleId="ListLabel6">
    <w:name w:val="ListLabel 6"/>
    <w:qFormat/>
    <w:rPr>
      <w:lang w:val="ru-RU" w:eastAsia="en-US" w:bidi="ar-SA"/>
    </w:rPr>
  </w:style>
  <w:style w:type="character" w:styleId="ListLabel7">
    <w:name w:val="ListLabel 7"/>
    <w:qFormat/>
    <w:rPr>
      <w:lang w:val="ru-RU" w:eastAsia="en-US" w:bidi="ar-SA"/>
    </w:rPr>
  </w:style>
  <w:style w:type="character" w:styleId="ListLabel8">
    <w:name w:val="ListLabel 8"/>
    <w:qFormat/>
    <w:rPr>
      <w:lang w:val="ru-RU" w:eastAsia="en-US" w:bidi="ar-SA"/>
    </w:rPr>
  </w:style>
  <w:style w:type="character" w:styleId="ListLabel9">
    <w:name w:val="ListLabel 9"/>
    <w:qFormat/>
    <w:rPr>
      <w:lang w:val="ru-RU" w:eastAsia="en-US" w:bidi="ar-SA"/>
    </w:rPr>
  </w:style>
  <w:style w:type="character" w:styleId="ListLabel10">
    <w:name w:val="ListLabel 10"/>
    <w:qFormat/>
    <w:rPr>
      <w:rFonts w:eastAsia="Times New Roman" w:cs="Times New Roman"/>
      <w:b w:val="false"/>
      <w:bCs w:val="false"/>
      <w:i w:val="false"/>
      <w:iCs w:val="false"/>
      <w:spacing w:val="0"/>
      <w:w w:val="100"/>
      <w:sz w:val="28"/>
      <w:szCs w:val="28"/>
      <w:lang w:val="ru-RU" w:eastAsia="en-US" w:bidi="ar-SA"/>
    </w:rPr>
  </w:style>
  <w:style w:type="character" w:styleId="ListLabel11">
    <w:name w:val="ListLabel 11"/>
    <w:qFormat/>
    <w:rPr>
      <w:lang w:val="ru-RU" w:eastAsia="en-US" w:bidi="ar-SA"/>
    </w:rPr>
  </w:style>
  <w:style w:type="character" w:styleId="ListLabel12">
    <w:name w:val="ListLabel 12"/>
    <w:qFormat/>
    <w:rPr>
      <w:lang w:val="ru-RU" w:eastAsia="en-US" w:bidi="ar-SA"/>
    </w:rPr>
  </w:style>
  <w:style w:type="character" w:styleId="ListLabel13">
    <w:name w:val="ListLabel 13"/>
    <w:qFormat/>
    <w:rPr>
      <w:lang w:val="ru-RU" w:eastAsia="en-US" w:bidi="ar-SA"/>
    </w:rPr>
  </w:style>
  <w:style w:type="character" w:styleId="ListLabel14">
    <w:name w:val="ListLabel 14"/>
    <w:qFormat/>
    <w:rPr>
      <w:lang w:val="ru-RU" w:eastAsia="en-US" w:bidi="ar-SA"/>
    </w:rPr>
  </w:style>
  <w:style w:type="character" w:styleId="ListLabel15">
    <w:name w:val="ListLabel 15"/>
    <w:qFormat/>
    <w:rPr>
      <w:lang w:val="ru-RU" w:eastAsia="en-US" w:bidi="ar-SA"/>
    </w:rPr>
  </w:style>
  <w:style w:type="character" w:styleId="ListLabel16">
    <w:name w:val="ListLabel 16"/>
    <w:qFormat/>
    <w:rPr>
      <w:lang w:val="ru-RU" w:eastAsia="en-US" w:bidi="ar-SA"/>
    </w:rPr>
  </w:style>
  <w:style w:type="character" w:styleId="ListLabel17">
    <w:name w:val="ListLabel 17"/>
    <w:qFormat/>
    <w:rPr>
      <w:lang w:val="ru-RU" w:eastAsia="en-US" w:bidi="ar-SA"/>
    </w:rPr>
  </w:style>
  <w:style w:type="character" w:styleId="ListLabel18">
    <w:name w:val="ListLabel 18"/>
    <w:qFormat/>
    <w:rPr>
      <w:lang w:val="ru-RU" w:eastAsia="en-US" w:bidi="ar-SA"/>
    </w:rPr>
  </w:style>
  <w:style w:type="character" w:styleId="ListLabel19">
    <w:name w:val="ListLabel 19"/>
    <w:qFormat/>
    <w:rPr>
      <w:lang w:val="ru-RU" w:eastAsia="en-US" w:bidi="ar-SA"/>
    </w:rPr>
  </w:style>
  <w:style w:type="character" w:styleId="ListLabel20">
    <w:name w:val="ListLabel 20"/>
    <w:qFormat/>
    <w:rPr>
      <w:rFonts w:eastAsia="Times New Roman" w:cs="Times New Roman"/>
      <w:b w:val="false"/>
      <w:bCs w:val="false"/>
      <w:i w:val="false"/>
      <w:iCs w:val="false"/>
      <w:spacing w:val="-4"/>
      <w:w w:val="100"/>
      <w:sz w:val="28"/>
      <w:szCs w:val="28"/>
      <w:lang w:val="ru-RU" w:eastAsia="en-US" w:bidi="ar-SA"/>
    </w:rPr>
  </w:style>
  <w:style w:type="character" w:styleId="ListLabel21">
    <w:name w:val="ListLabel 21"/>
    <w:qFormat/>
    <w:rPr>
      <w:lang w:val="ru-RU" w:eastAsia="en-US" w:bidi="ar-SA"/>
    </w:rPr>
  </w:style>
  <w:style w:type="character" w:styleId="ListLabel22">
    <w:name w:val="ListLabel 22"/>
    <w:qFormat/>
    <w:rPr>
      <w:lang w:val="ru-RU" w:eastAsia="en-US" w:bidi="ar-SA"/>
    </w:rPr>
  </w:style>
  <w:style w:type="character" w:styleId="ListLabel23">
    <w:name w:val="ListLabel 23"/>
    <w:qFormat/>
    <w:rPr>
      <w:lang w:val="ru-RU" w:eastAsia="en-US" w:bidi="ar-SA"/>
    </w:rPr>
  </w:style>
  <w:style w:type="character" w:styleId="ListLabel24">
    <w:name w:val="ListLabel 24"/>
    <w:qFormat/>
    <w:rPr>
      <w:lang w:val="ru-RU" w:eastAsia="en-US" w:bidi="ar-SA"/>
    </w:rPr>
  </w:style>
  <w:style w:type="character" w:styleId="ListLabel25">
    <w:name w:val="ListLabel 25"/>
    <w:qFormat/>
    <w:rPr>
      <w:lang w:val="ru-RU" w:eastAsia="en-US" w:bidi="ar-SA"/>
    </w:rPr>
  </w:style>
  <w:style w:type="character" w:styleId="ListLabel26">
    <w:name w:val="ListLabel 26"/>
    <w:qFormat/>
    <w:rPr>
      <w:lang w:val="ru-RU" w:eastAsia="en-US" w:bidi="ar-SA"/>
    </w:rPr>
  </w:style>
  <w:style w:type="character" w:styleId="ListLabel27">
    <w:name w:val="ListLabel 27"/>
    <w:qFormat/>
    <w:rPr>
      <w:lang w:val="ru-RU" w:eastAsia="en-US" w:bidi="ar-SA"/>
    </w:rPr>
  </w:style>
  <w:style w:type="character" w:styleId="ListLabel28">
    <w:name w:val="ListLabel 28"/>
    <w:qFormat/>
    <w:rPr>
      <w:rFonts w:eastAsia="Times New Roman" w:cs="Times New Roman"/>
      <w:b w:val="false"/>
      <w:bCs w:val="false"/>
      <w:i w:val="false"/>
      <w:iCs w:val="false"/>
      <w:spacing w:val="0"/>
      <w:w w:val="100"/>
      <w:sz w:val="28"/>
      <w:szCs w:val="28"/>
      <w:lang w:val="ru-RU" w:eastAsia="en-US" w:bidi="ar-SA"/>
    </w:rPr>
  </w:style>
  <w:style w:type="character" w:styleId="ListLabel29">
    <w:name w:val="ListLabel 29"/>
    <w:qFormat/>
    <w:rPr>
      <w:lang w:val="ru-RU" w:eastAsia="en-US" w:bidi="ar-SA"/>
    </w:rPr>
  </w:style>
  <w:style w:type="character" w:styleId="ListLabel30">
    <w:name w:val="ListLabel 30"/>
    <w:qFormat/>
    <w:rPr>
      <w:lang w:val="ru-RU" w:eastAsia="en-US" w:bidi="ar-SA"/>
    </w:rPr>
  </w:style>
  <w:style w:type="character" w:styleId="ListLabel31">
    <w:name w:val="ListLabel 31"/>
    <w:qFormat/>
    <w:rPr>
      <w:lang w:val="ru-RU" w:eastAsia="en-US" w:bidi="ar-SA"/>
    </w:rPr>
  </w:style>
  <w:style w:type="character" w:styleId="ListLabel32">
    <w:name w:val="ListLabel 32"/>
    <w:qFormat/>
    <w:rPr>
      <w:lang w:val="ru-RU" w:eastAsia="en-US" w:bidi="ar-SA"/>
    </w:rPr>
  </w:style>
  <w:style w:type="character" w:styleId="ListLabel33">
    <w:name w:val="ListLabel 33"/>
    <w:qFormat/>
    <w:rPr>
      <w:lang w:val="ru-RU" w:eastAsia="en-US" w:bidi="ar-SA"/>
    </w:rPr>
  </w:style>
  <w:style w:type="character" w:styleId="ListLabel34">
    <w:name w:val="ListLabel 34"/>
    <w:qFormat/>
    <w:rPr>
      <w:lang w:val="ru-RU" w:eastAsia="en-US" w:bidi="ar-SA"/>
    </w:rPr>
  </w:style>
  <w:style w:type="character" w:styleId="ListLabel35">
    <w:name w:val="ListLabel 35"/>
    <w:qFormat/>
    <w:rPr>
      <w:lang w:val="ru-RU" w:eastAsia="en-US" w:bidi="ar-SA"/>
    </w:rPr>
  </w:style>
  <w:style w:type="character" w:styleId="ListLabel36">
    <w:name w:val="ListLabel 36"/>
    <w:qFormat/>
    <w:rPr>
      <w:lang w:val="ru-RU" w:eastAsia="en-US" w:bidi="ar-SA"/>
    </w:rPr>
  </w:style>
  <w:style w:type="character" w:styleId="ListLabel37">
    <w:name w:val="ListLabel 37"/>
    <w:qFormat/>
    <w:rPr>
      <w:lang w:val="ru-RU" w:eastAsia="en-US" w:bidi="ar-SA"/>
    </w:rPr>
  </w:style>
  <w:style w:type="character" w:styleId="ListLabel38">
    <w:name w:val="ListLabel 38"/>
    <w:qFormat/>
    <w:rPr>
      <w:rFonts w:eastAsia="Times New Roman" w:cs="Times New Roman"/>
      <w:b w:val="false"/>
      <w:bCs w:val="false"/>
      <w:i w:val="false"/>
      <w:iCs w:val="false"/>
      <w:spacing w:val="-4"/>
      <w:w w:val="100"/>
      <w:sz w:val="28"/>
      <w:szCs w:val="28"/>
      <w:lang w:val="ru-RU" w:eastAsia="en-US" w:bidi="ar-SA"/>
    </w:rPr>
  </w:style>
  <w:style w:type="character" w:styleId="ListLabel39">
    <w:name w:val="ListLabel 39"/>
    <w:qFormat/>
    <w:rPr>
      <w:lang w:val="ru-RU" w:eastAsia="en-US" w:bidi="ar-SA"/>
    </w:rPr>
  </w:style>
  <w:style w:type="character" w:styleId="ListLabel40">
    <w:name w:val="ListLabel 40"/>
    <w:qFormat/>
    <w:rPr>
      <w:lang w:val="ru-RU" w:eastAsia="en-US" w:bidi="ar-SA"/>
    </w:rPr>
  </w:style>
  <w:style w:type="character" w:styleId="ListLabel41">
    <w:name w:val="ListLabel 41"/>
    <w:qFormat/>
    <w:rPr>
      <w:lang w:val="ru-RU" w:eastAsia="en-US" w:bidi="ar-SA"/>
    </w:rPr>
  </w:style>
  <w:style w:type="character" w:styleId="ListLabel42">
    <w:name w:val="ListLabel 42"/>
    <w:qFormat/>
    <w:rPr>
      <w:lang w:val="ru-RU" w:eastAsia="en-US" w:bidi="ar-SA"/>
    </w:rPr>
  </w:style>
  <w:style w:type="character" w:styleId="ListLabel43">
    <w:name w:val="ListLabel 43"/>
    <w:qFormat/>
    <w:rPr>
      <w:lang w:val="ru-RU" w:eastAsia="en-US" w:bidi="ar-SA"/>
    </w:rPr>
  </w:style>
  <w:style w:type="character" w:styleId="ListLabel44">
    <w:name w:val="ListLabel 44"/>
    <w:qFormat/>
    <w:rPr>
      <w:lang w:val="ru-RU" w:eastAsia="en-US" w:bidi="ar-SA"/>
    </w:rPr>
  </w:style>
  <w:style w:type="character" w:styleId="ListLabel45">
    <w:name w:val="ListLabel 45"/>
    <w:qFormat/>
    <w:rPr>
      <w:lang w:val="ru-RU" w:eastAsia="en-US" w:bidi="ar-SA"/>
    </w:rPr>
  </w:style>
  <w:style w:type="character" w:styleId="ListLabel46">
    <w:name w:val="ListLabel 46"/>
    <w:qFormat/>
    <w:rPr>
      <w:lang w:val="ru-RU" w:eastAsia="en-US" w:bidi="ar-SA"/>
    </w:rPr>
  </w:style>
  <w:style w:type="character" w:styleId="ListLabel47">
    <w:name w:val="ListLabel 47"/>
    <w:qFormat/>
    <w:rPr>
      <w:rFonts w:eastAsia="Times New Roman" w:cs="Times New Roman"/>
      <w:b w:val="false"/>
      <w:bCs w:val="false"/>
      <w:i w:val="false"/>
      <w:iCs w:val="false"/>
      <w:spacing w:val="-4"/>
      <w:w w:val="100"/>
      <w:sz w:val="28"/>
      <w:szCs w:val="28"/>
      <w:lang w:val="ru-RU" w:eastAsia="en-US" w:bidi="ar-SA"/>
    </w:rPr>
  </w:style>
  <w:style w:type="character" w:styleId="ListLabel48">
    <w:name w:val="ListLabel 48"/>
    <w:qFormat/>
    <w:rPr>
      <w:lang w:val="ru-RU" w:eastAsia="en-US" w:bidi="ar-SA"/>
    </w:rPr>
  </w:style>
  <w:style w:type="character" w:styleId="ListLabel49">
    <w:name w:val="ListLabel 49"/>
    <w:qFormat/>
    <w:rPr>
      <w:lang w:val="ru-RU" w:eastAsia="en-US" w:bidi="ar-SA"/>
    </w:rPr>
  </w:style>
  <w:style w:type="character" w:styleId="ListLabel50">
    <w:name w:val="ListLabel 50"/>
    <w:qFormat/>
    <w:rPr>
      <w:lang w:val="ru-RU" w:eastAsia="en-US" w:bidi="ar-SA"/>
    </w:rPr>
  </w:style>
  <w:style w:type="character" w:styleId="ListLabel51">
    <w:name w:val="ListLabel 51"/>
    <w:qFormat/>
    <w:rPr>
      <w:lang w:val="ru-RU" w:eastAsia="en-US" w:bidi="ar-SA"/>
    </w:rPr>
  </w:style>
  <w:style w:type="character" w:styleId="ListLabel52">
    <w:name w:val="ListLabel 52"/>
    <w:qFormat/>
    <w:rPr>
      <w:lang w:val="ru-RU" w:eastAsia="en-US" w:bidi="ar-SA"/>
    </w:rPr>
  </w:style>
  <w:style w:type="character" w:styleId="ListLabel53">
    <w:name w:val="ListLabel 53"/>
    <w:qFormat/>
    <w:rPr>
      <w:lang w:val="ru-RU" w:eastAsia="en-US" w:bidi="ar-SA"/>
    </w:rPr>
  </w:style>
  <w:style w:type="character" w:styleId="ListLabel54">
    <w:name w:val="ListLabel 54"/>
    <w:qFormat/>
    <w:rPr>
      <w:lang w:val="ru-RU" w:eastAsia="en-US" w:bidi="ar-SA"/>
    </w:rPr>
  </w:style>
  <w:style w:type="character" w:styleId="ListLabel55">
    <w:name w:val="ListLabel 55"/>
    <w:qFormat/>
    <w:rPr>
      <w:lang w:val="ru-RU" w:eastAsia="en-US" w:bidi="ar-SA"/>
    </w:rPr>
  </w:style>
  <w:style w:type="character" w:styleId="ListLabel56">
    <w:name w:val="ListLabel 56"/>
    <w:qFormat/>
    <w:rPr>
      <w:rFonts w:eastAsia="Times New Roman" w:cs="Times New Roman"/>
      <w:b w:val="false"/>
      <w:bCs w:val="false"/>
      <w:i w:val="false"/>
      <w:iCs w:val="false"/>
      <w:spacing w:val="-4"/>
      <w:w w:val="100"/>
      <w:sz w:val="28"/>
      <w:szCs w:val="28"/>
      <w:lang w:val="ru-RU" w:eastAsia="en-US" w:bidi="ar-SA"/>
    </w:rPr>
  </w:style>
  <w:style w:type="character" w:styleId="ListLabel57">
    <w:name w:val="ListLabel 57"/>
    <w:qFormat/>
    <w:rPr>
      <w:rFonts w:eastAsia="Times New Roman" w:cs="Times New Roman"/>
      <w:b/>
      <w:bCs/>
      <w:i w:val="false"/>
      <w:iCs w:val="false"/>
      <w:spacing w:val="0"/>
      <w:w w:val="100"/>
      <w:sz w:val="28"/>
      <w:szCs w:val="28"/>
      <w:lang w:val="ru-RU" w:eastAsia="en-US" w:bidi="ar-SA"/>
    </w:rPr>
  </w:style>
  <w:style w:type="character" w:styleId="ListLabel58">
    <w:name w:val="ListLabel 58"/>
    <w:qFormat/>
    <w:rPr>
      <w:lang w:val="ru-RU" w:eastAsia="en-US" w:bidi="ar-SA"/>
    </w:rPr>
  </w:style>
  <w:style w:type="character" w:styleId="ListLabel59">
    <w:name w:val="ListLabel 59"/>
    <w:qFormat/>
    <w:rPr>
      <w:lang w:val="ru-RU" w:eastAsia="en-US" w:bidi="ar-SA"/>
    </w:rPr>
  </w:style>
  <w:style w:type="character" w:styleId="ListLabel60">
    <w:name w:val="ListLabel 60"/>
    <w:qFormat/>
    <w:rPr>
      <w:lang w:val="ru-RU" w:eastAsia="en-US" w:bidi="ar-SA"/>
    </w:rPr>
  </w:style>
  <w:style w:type="character" w:styleId="ListLabel61">
    <w:name w:val="ListLabel 61"/>
    <w:qFormat/>
    <w:rPr>
      <w:lang w:val="ru-RU" w:eastAsia="en-US" w:bidi="ar-SA"/>
    </w:rPr>
  </w:style>
  <w:style w:type="character" w:styleId="ListLabel62">
    <w:name w:val="ListLabel 62"/>
    <w:qFormat/>
    <w:rPr>
      <w:lang w:val="ru-RU" w:eastAsia="en-US" w:bidi="ar-SA"/>
    </w:rPr>
  </w:style>
  <w:style w:type="character" w:styleId="ListLabel63">
    <w:name w:val="ListLabel 63"/>
    <w:qFormat/>
    <w:rPr>
      <w:lang w:val="ru-RU" w:eastAsia="en-US" w:bidi="ar-SA"/>
    </w:rPr>
  </w:style>
  <w:style w:type="character" w:styleId="ListLabel64">
    <w:name w:val="ListLabel 64"/>
    <w:qFormat/>
    <w:rPr>
      <w:rFonts w:eastAsia="Times New Roman" w:cs="Times New Roman"/>
      <w:b w:val="false"/>
      <w:bCs w:val="false"/>
      <w:i w:val="false"/>
      <w:iCs w:val="false"/>
      <w:spacing w:val="0"/>
      <w:w w:val="100"/>
      <w:sz w:val="28"/>
      <w:szCs w:val="28"/>
      <w:lang w:val="ru-RU" w:eastAsia="en-US" w:bidi="ar-SA"/>
    </w:rPr>
  </w:style>
  <w:style w:type="character" w:styleId="ListLabel65">
    <w:name w:val="ListLabel 65"/>
    <w:qFormat/>
    <w:rPr>
      <w:lang w:val="ru-RU" w:eastAsia="en-US" w:bidi="ar-SA"/>
    </w:rPr>
  </w:style>
  <w:style w:type="character" w:styleId="ListLabel66">
    <w:name w:val="ListLabel 66"/>
    <w:qFormat/>
    <w:rPr>
      <w:lang w:val="ru-RU" w:eastAsia="en-US" w:bidi="ar-SA"/>
    </w:rPr>
  </w:style>
  <w:style w:type="character" w:styleId="ListLabel67">
    <w:name w:val="ListLabel 67"/>
    <w:qFormat/>
    <w:rPr>
      <w:lang w:val="ru-RU" w:eastAsia="en-US" w:bidi="ar-SA"/>
    </w:rPr>
  </w:style>
  <w:style w:type="character" w:styleId="ListLabel68">
    <w:name w:val="ListLabel 68"/>
    <w:qFormat/>
    <w:rPr>
      <w:lang w:val="ru-RU" w:eastAsia="en-US" w:bidi="ar-SA"/>
    </w:rPr>
  </w:style>
  <w:style w:type="character" w:styleId="ListLabel69">
    <w:name w:val="ListLabel 69"/>
    <w:qFormat/>
    <w:rPr>
      <w:lang w:val="ru-RU" w:eastAsia="en-US" w:bidi="ar-SA"/>
    </w:rPr>
  </w:style>
  <w:style w:type="character" w:styleId="ListLabel70">
    <w:name w:val="ListLabel 70"/>
    <w:qFormat/>
    <w:rPr>
      <w:lang w:val="ru-RU" w:eastAsia="en-US" w:bidi="ar-SA"/>
    </w:rPr>
  </w:style>
  <w:style w:type="character" w:styleId="ListLabel71">
    <w:name w:val="ListLabel 71"/>
    <w:qFormat/>
    <w:rPr>
      <w:lang w:val="ru-RU" w:eastAsia="en-US" w:bidi="ar-SA"/>
    </w:rPr>
  </w:style>
  <w:style w:type="character" w:styleId="ListLabel72">
    <w:name w:val="ListLabel 72"/>
    <w:qFormat/>
    <w:rPr>
      <w:lang w:val="ru-RU" w:eastAsia="en-US" w:bidi="ar-SA"/>
    </w:rPr>
  </w:style>
  <w:style w:type="character" w:styleId="ListLabel73">
    <w:name w:val="ListLabel 73"/>
    <w:qFormat/>
    <w:rPr>
      <w:lang w:val="ru-RU" w:eastAsia="en-US" w:bidi="ar-SA"/>
    </w:rPr>
  </w:style>
  <w:style w:type="character" w:styleId="ListLabel74">
    <w:name w:val="ListLabel 74"/>
    <w:qFormat/>
    <w:rPr>
      <w:rFonts w:eastAsia="Times New Roman" w:cs="Times New Roman"/>
      <w:b w:val="false"/>
      <w:bCs w:val="false"/>
      <w:i w:val="false"/>
      <w:iCs w:val="false"/>
      <w:spacing w:val="-4"/>
      <w:w w:val="100"/>
      <w:sz w:val="28"/>
      <w:szCs w:val="28"/>
      <w:lang w:val="ru-RU" w:eastAsia="en-US" w:bidi="ar-SA"/>
    </w:rPr>
  </w:style>
  <w:style w:type="character" w:styleId="ListLabel75">
    <w:name w:val="ListLabel 75"/>
    <w:qFormat/>
    <w:rPr>
      <w:lang w:val="ru-RU" w:eastAsia="en-US" w:bidi="ar-SA"/>
    </w:rPr>
  </w:style>
  <w:style w:type="character" w:styleId="ListLabel76">
    <w:name w:val="ListLabel 76"/>
    <w:qFormat/>
    <w:rPr>
      <w:lang w:val="ru-RU" w:eastAsia="en-US" w:bidi="ar-SA"/>
    </w:rPr>
  </w:style>
  <w:style w:type="character" w:styleId="ListLabel77">
    <w:name w:val="ListLabel 77"/>
    <w:qFormat/>
    <w:rPr>
      <w:lang w:val="ru-RU" w:eastAsia="en-US" w:bidi="ar-SA"/>
    </w:rPr>
  </w:style>
  <w:style w:type="character" w:styleId="ListLabel78">
    <w:name w:val="ListLabel 78"/>
    <w:qFormat/>
    <w:rPr>
      <w:lang w:val="ru-RU" w:eastAsia="en-US" w:bidi="ar-SA"/>
    </w:rPr>
  </w:style>
  <w:style w:type="character" w:styleId="ListLabel79">
    <w:name w:val="ListLabel 79"/>
    <w:qFormat/>
    <w:rPr>
      <w:lang w:val="ru-RU" w:eastAsia="en-US" w:bidi="ar-SA"/>
    </w:rPr>
  </w:style>
  <w:style w:type="character" w:styleId="ListLabel80">
    <w:name w:val="ListLabel 80"/>
    <w:qFormat/>
    <w:rPr>
      <w:lang w:val="ru-RU" w:eastAsia="en-US" w:bidi="ar-SA"/>
    </w:rPr>
  </w:style>
  <w:style w:type="character" w:styleId="ListLabel81">
    <w:name w:val="ListLabel 81"/>
    <w:qFormat/>
    <w:rPr>
      <w:lang w:val="ru-RU" w:eastAsia="en-US" w:bidi="ar-SA"/>
    </w:rPr>
  </w:style>
  <w:style w:type="character" w:styleId="ListLabel82">
    <w:name w:val="ListLabel 82"/>
    <w:qFormat/>
    <w:rPr>
      <w:rFonts w:eastAsia="Times New Roman" w:cs="Times New Roman"/>
      <w:b w:val="false"/>
      <w:bCs w:val="false"/>
      <w:i w:val="false"/>
      <w:iCs w:val="false"/>
      <w:spacing w:val="0"/>
      <w:w w:val="100"/>
      <w:sz w:val="28"/>
      <w:szCs w:val="28"/>
      <w:lang w:val="ru-RU" w:eastAsia="en-US" w:bidi="ar-SA"/>
    </w:rPr>
  </w:style>
  <w:style w:type="character" w:styleId="ListLabel83">
    <w:name w:val="ListLabel 83"/>
    <w:qFormat/>
    <w:rPr>
      <w:lang w:val="ru-RU" w:eastAsia="en-US" w:bidi="ar-SA"/>
    </w:rPr>
  </w:style>
  <w:style w:type="character" w:styleId="ListLabel84">
    <w:name w:val="ListLabel 84"/>
    <w:qFormat/>
    <w:rPr>
      <w:lang w:val="ru-RU" w:eastAsia="en-US" w:bidi="ar-SA"/>
    </w:rPr>
  </w:style>
  <w:style w:type="character" w:styleId="ListLabel85">
    <w:name w:val="ListLabel 85"/>
    <w:qFormat/>
    <w:rPr>
      <w:lang w:val="ru-RU" w:eastAsia="en-US" w:bidi="ar-SA"/>
    </w:rPr>
  </w:style>
  <w:style w:type="character" w:styleId="ListLabel86">
    <w:name w:val="ListLabel 86"/>
    <w:qFormat/>
    <w:rPr>
      <w:lang w:val="ru-RU" w:eastAsia="en-US" w:bidi="ar-SA"/>
    </w:rPr>
  </w:style>
  <w:style w:type="character" w:styleId="ListLabel87">
    <w:name w:val="ListLabel 87"/>
    <w:qFormat/>
    <w:rPr>
      <w:lang w:val="ru-RU" w:eastAsia="en-US" w:bidi="ar-SA"/>
    </w:rPr>
  </w:style>
  <w:style w:type="character" w:styleId="ListLabel88">
    <w:name w:val="ListLabel 88"/>
    <w:qFormat/>
    <w:rPr>
      <w:lang w:val="ru-RU" w:eastAsia="en-US" w:bidi="ar-SA"/>
    </w:rPr>
  </w:style>
  <w:style w:type="character" w:styleId="ListLabel89">
    <w:name w:val="ListLabel 89"/>
    <w:qFormat/>
    <w:rPr>
      <w:lang w:val="ru-RU" w:eastAsia="en-US" w:bidi="ar-SA"/>
    </w:rPr>
  </w:style>
  <w:style w:type="character" w:styleId="ListLabel90">
    <w:name w:val="ListLabel 90"/>
    <w:qFormat/>
    <w:rPr>
      <w:lang w:val="ru-RU" w:eastAsia="en-US" w:bidi="ar-SA"/>
    </w:rPr>
  </w:style>
  <w:style w:type="character" w:styleId="ListLabel91">
    <w:name w:val="ListLabel 91"/>
    <w:qFormat/>
    <w:rPr>
      <w:rFonts w:eastAsia="Times New Roman" w:cs="Times New Roman"/>
      <w:b w:val="false"/>
      <w:bCs w:val="false"/>
      <w:i w:val="false"/>
      <w:iCs w:val="false"/>
      <w:spacing w:val="0"/>
      <w:w w:val="100"/>
      <w:sz w:val="28"/>
      <w:szCs w:val="28"/>
      <w:lang w:val="ru-RU" w:eastAsia="en-US" w:bidi="ar-SA"/>
    </w:rPr>
  </w:style>
  <w:style w:type="character" w:styleId="ListLabel92">
    <w:name w:val="ListLabel 92"/>
    <w:qFormat/>
    <w:rPr>
      <w:lang w:val="ru-RU" w:eastAsia="en-US" w:bidi="ar-SA"/>
    </w:rPr>
  </w:style>
  <w:style w:type="character" w:styleId="ListLabel93">
    <w:name w:val="ListLabel 93"/>
    <w:qFormat/>
    <w:rPr>
      <w:lang w:val="ru-RU" w:eastAsia="en-US" w:bidi="ar-SA"/>
    </w:rPr>
  </w:style>
  <w:style w:type="character" w:styleId="ListLabel94">
    <w:name w:val="ListLabel 94"/>
    <w:qFormat/>
    <w:rPr>
      <w:lang w:val="ru-RU" w:eastAsia="en-US" w:bidi="ar-SA"/>
    </w:rPr>
  </w:style>
  <w:style w:type="character" w:styleId="ListLabel95">
    <w:name w:val="ListLabel 95"/>
    <w:qFormat/>
    <w:rPr>
      <w:lang w:val="ru-RU" w:eastAsia="en-US" w:bidi="ar-SA"/>
    </w:rPr>
  </w:style>
  <w:style w:type="character" w:styleId="ListLabel96">
    <w:name w:val="ListLabel 96"/>
    <w:qFormat/>
    <w:rPr>
      <w:lang w:val="ru-RU" w:eastAsia="en-US" w:bidi="ar-SA"/>
    </w:rPr>
  </w:style>
  <w:style w:type="character" w:styleId="ListLabel97">
    <w:name w:val="ListLabel 97"/>
    <w:qFormat/>
    <w:rPr>
      <w:lang w:val="ru-RU" w:eastAsia="en-US" w:bidi="ar-SA"/>
    </w:rPr>
  </w:style>
  <w:style w:type="character" w:styleId="ListLabel98">
    <w:name w:val="ListLabel 98"/>
    <w:qFormat/>
    <w:rPr>
      <w:lang w:val="ru-RU" w:eastAsia="en-US" w:bidi="ar-SA"/>
    </w:rPr>
  </w:style>
  <w:style w:type="character" w:styleId="ListLabel99">
    <w:name w:val="ListLabel 99"/>
    <w:qFormat/>
    <w:rPr>
      <w:lang w:val="ru-RU" w:eastAsia="en-US" w:bidi="ar-SA"/>
    </w:rPr>
  </w:style>
  <w:style w:type="character" w:styleId="ListLabel100">
    <w:name w:val="ListLabel 100"/>
    <w:qFormat/>
    <w:rPr>
      <w:lang w:val="ru-RU" w:eastAsia="en-US" w:bidi="ar-SA"/>
    </w:rPr>
  </w:style>
  <w:style w:type="character" w:styleId="ListLabel101">
    <w:name w:val="ListLabel 101"/>
    <w:qFormat/>
    <w:rPr>
      <w:rFonts w:eastAsia="Times New Roman" w:cs="Times New Roman"/>
      <w:b w:val="false"/>
      <w:bCs w:val="false"/>
      <w:i w:val="false"/>
      <w:iCs w:val="false"/>
      <w:spacing w:val="-4"/>
      <w:w w:val="100"/>
      <w:sz w:val="28"/>
      <w:szCs w:val="28"/>
      <w:lang w:val="ru-RU" w:eastAsia="en-US" w:bidi="ar-SA"/>
    </w:rPr>
  </w:style>
  <w:style w:type="character" w:styleId="ListLabel102">
    <w:name w:val="ListLabel 102"/>
    <w:qFormat/>
    <w:rPr>
      <w:lang w:val="ru-RU" w:eastAsia="en-US" w:bidi="ar-SA"/>
    </w:rPr>
  </w:style>
  <w:style w:type="character" w:styleId="ListLabel103">
    <w:name w:val="ListLabel 103"/>
    <w:qFormat/>
    <w:rPr>
      <w:lang w:val="ru-RU" w:eastAsia="en-US" w:bidi="ar-SA"/>
    </w:rPr>
  </w:style>
  <w:style w:type="character" w:styleId="ListLabel104">
    <w:name w:val="ListLabel 104"/>
    <w:qFormat/>
    <w:rPr>
      <w:lang w:val="ru-RU" w:eastAsia="en-US" w:bidi="ar-SA"/>
    </w:rPr>
  </w:style>
  <w:style w:type="character" w:styleId="ListLabel105">
    <w:name w:val="ListLabel 105"/>
    <w:qFormat/>
    <w:rPr>
      <w:lang w:val="ru-RU" w:eastAsia="en-US" w:bidi="ar-SA"/>
    </w:rPr>
  </w:style>
  <w:style w:type="character" w:styleId="ListLabel106">
    <w:name w:val="ListLabel 106"/>
    <w:qFormat/>
    <w:rPr>
      <w:lang w:val="ru-RU" w:eastAsia="en-US" w:bidi="ar-SA"/>
    </w:rPr>
  </w:style>
  <w:style w:type="character" w:styleId="ListLabel107">
    <w:name w:val="ListLabel 107"/>
    <w:qFormat/>
    <w:rPr>
      <w:lang w:val="ru-RU" w:eastAsia="en-US" w:bidi="ar-SA"/>
    </w:rPr>
  </w:style>
  <w:style w:type="character" w:styleId="ListLabel108">
    <w:name w:val="ListLabel 108"/>
    <w:qFormat/>
    <w:rPr>
      <w:lang w:val="ru-RU" w:eastAsia="en-US" w:bidi="ar-SA"/>
    </w:rPr>
  </w:style>
  <w:style w:type="character" w:styleId="ListLabel109">
    <w:name w:val="ListLabel 109"/>
    <w:qFormat/>
    <w:rPr>
      <w:rFonts w:eastAsia="Times New Roman" w:cs="Times New Roman"/>
      <w:b w:val="false"/>
      <w:bCs w:val="false"/>
      <w:i w:val="false"/>
      <w:iCs w:val="false"/>
      <w:spacing w:val="0"/>
      <w:w w:val="100"/>
      <w:sz w:val="28"/>
      <w:szCs w:val="28"/>
      <w:lang w:val="ru-RU" w:eastAsia="en-US" w:bidi="ar-SA"/>
    </w:rPr>
  </w:style>
  <w:style w:type="character" w:styleId="ListLabel110">
    <w:name w:val="ListLabel 110"/>
    <w:qFormat/>
    <w:rPr>
      <w:rFonts w:eastAsia="Times New Roman" w:cs="Times New Roman"/>
      <w:b/>
      <w:bCs/>
      <w:i w:val="false"/>
      <w:iCs w:val="false"/>
      <w:spacing w:val="0"/>
      <w:w w:val="100"/>
      <w:sz w:val="28"/>
      <w:szCs w:val="28"/>
      <w:lang w:val="ru-RU" w:eastAsia="en-US" w:bidi="ar-SA"/>
    </w:rPr>
  </w:style>
  <w:style w:type="character" w:styleId="ListLabel111">
    <w:name w:val="ListLabel 111"/>
    <w:qFormat/>
    <w:rPr>
      <w:rFonts w:eastAsia="Times New Roman" w:cs="Times New Roman"/>
      <w:b w:val="false"/>
      <w:bCs w:val="false"/>
      <w:i w:val="false"/>
      <w:iCs w:val="false"/>
      <w:spacing w:val="-4"/>
      <w:w w:val="100"/>
      <w:sz w:val="28"/>
      <w:szCs w:val="28"/>
      <w:lang w:val="ru-RU" w:eastAsia="en-US" w:bidi="ar-SA"/>
    </w:rPr>
  </w:style>
  <w:style w:type="character" w:styleId="ListLabel112">
    <w:name w:val="ListLabel 112"/>
    <w:qFormat/>
    <w:rPr>
      <w:lang w:val="ru-RU" w:eastAsia="en-US" w:bidi="ar-SA"/>
    </w:rPr>
  </w:style>
  <w:style w:type="character" w:styleId="ListLabel113">
    <w:name w:val="ListLabel 113"/>
    <w:qFormat/>
    <w:rPr>
      <w:lang w:val="ru-RU" w:eastAsia="en-US" w:bidi="ar-SA"/>
    </w:rPr>
  </w:style>
  <w:style w:type="character" w:styleId="ListLabel114">
    <w:name w:val="ListLabel 114"/>
    <w:qFormat/>
    <w:rPr>
      <w:lang w:val="ru-RU" w:eastAsia="en-US" w:bidi="ar-SA"/>
    </w:rPr>
  </w:style>
  <w:style w:type="character" w:styleId="ListLabel115">
    <w:name w:val="ListLabel 115"/>
    <w:qFormat/>
    <w:rPr>
      <w:lang w:val="ru-RU" w:eastAsia="en-US" w:bidi="ar-SA"/>
    </w:rPr>
  </w:style>
  <w:style w:type="character" w:styleId="ListLabel116">
    <w:name w:val="ListLabel 116"/>
    <w:qFormat/>
    <w:rPr>
      <w:lang w:val="ru-RU" w:eastAsia="en-US" w:bidi="ar-SA"/>
    </w:rPr>
  </w:style>
  <w:style w:type="character" w:styleId="ListLabel117">
    <w:name w:val="ListLabel 117"/>
    <w:qFormat/>
    <w:rPr>
      <w:lang w:val="ru-RU" w:eastAsia="en-US" w:bidi="ar-SA"/>
    </w:rPr>
  </w:style>
  <w:style w:type="character" w:styleId="Style13">
    <w:name w:val="Символ нумерации"/>
    <w:qFormat/>
    <w:rPr/>
  </w:style>
  <w:style w:type="character" w:styleId="ListLabel118">
    <w:name w:val="ListLabel 118"/>
    <w:qFormat/>
    <w:rPr>
      <w:rFonts w:eastAsia="Times New Roman" w:cs="Times New Roman"/>
      <w:b w:val="false"/>
      <w:bCs w:val="false"/>
      <w:i w:val="false"/>
      <w:iCs w:val="false"/>
      <w:spacing w:val="0"/>
      <w:w w:val="100"/>
      <w:sz w:val="28"/>
      <w:szCs w:val="28"/>
      <w:lang w:val="ru-RU" w:eastAsia="en-US" w:bidi="ar-SA"/>
    </w:rPr>
  </w:style>
  <w:style w:type="character" w:styleId="ListLabel119">
    <w:name w:val="ListLabel 119"/>
    <w:qFormat/>
    <w:rPr>
      <w:rFonts w:cs="Symbol"/>
      <w:lang w:val="ru-RU" w:eastAsia="en-US" w:bidi="ar-SA"/>
    </w:rPr>
  </w:style>
  <w:style w:type="character" w:styleId="ListLabel120">
    <w:name w:val="ListLabel 120"/>
    <w:qFormat/>
    <w:rPr>
      <w:rFonts w:cs="Symbol"/>
      <w:lang w:val="ru-RU" w:eastAsia="en-US" w:bidi="ar-SA"/>
    </w:rPr>
  </w:style>
  <w:style w:type="character" w:styleId="ListLabel121">
    <w:name w:val="ListLabel 121"/>
    <w:qFormat/>
    <w:rPr>
      <w:rFonts w:cs="Symbol"/>
      <w:lang w:val="ru-RU" w:eastAsia="en-US" w:bidi="ar-SA"/>
    </w:rPr>
  </w:style>
  <w:style w:type="character" w:styleId="ListLabel122">
    <w:name w:val="ListLabel 122"/>
    <w:qFormat/>
    <w:rPr>
      <w:rFonts w:cs="Symbol"/>
      <w:lang w:val="ru-RU" w:eastAsia="en-US" w:bidi="ar-SA"/>
    </w:rPr>
  </w:style>
  <w:style w:type="character" w:styleId="ListLabel123">
    <w:name w:val="ListLabel 123"/>
    <w:qFormat/>
    <w:rPr>
      <w:rFonts w:cs="Symbol"/>
      <w:lang w:val="ru-RU" w:eastAsia="en-US" w:bidi="ar-SA"/>
    </w:rPr>
  </w:style>
  <w:style w:type="character" w:styleId="ListLabel124">
    <w:name w:val="ListLabel 124"/>
    <w:qFormat/>
    <w:rPr>
      <w:rFonts w:cs="Symbol"/>
      <w:lang w:val="ru-RU" w:eastAsia="en-US" w:bidi="ar-SA"/>
    </w:rPr>
  </w:style>
  <w:style w:type="character" w:styleId="ListLabel125">
    <w:name w:val="ListLabel 125"/>
    <w:qFormat/>
    <w:rPr>
      <w:rFonts w:cs="Symbol"/>
      <w:lang w:val="ru-RU" w:eastAsia="en-US" w:bidi="ar-SA"/>
    </w:rPr>
  </w:style>
  <w:style w:type="character" w:styleId="ListLabel126">
    <w:name w:val="ListLabel 126"/>
    <w:qFormat/>
    <w:rPr>
      <w:rFonts w:cs="Symbol"/>
      <w:lang w:val="ru-RU" w:eastAsia="en-US" w:bidi="ar-SA"/>
    </w:rPr>
  </w:style>
  <w:style w:type="character" w:styleId="ListLabel127">
    <w:name w:val="ListLabel 127"/>
    <w:qFormat/>
    <w:rPr>
      <w:rFonts w:eastAsia="Times New Roman" w:cs="Times New Roman"/>
      <w:b w:val="false"/>
      <w:bCs w:val="false"/>
      <w:i w:val="false"/>
      <w:iCs w:val="false"/>
      <w:spacing w:val="0"/>
      <w:w w:val="100"/>
      <w:sz w:val="28"/>
      <w:szCs w:val="28"/>
      <w:lang w:val="ru-RU" w:eastAsia="en-US" w:bidi="ar-SA"/>
    </w:rPr>
  </w:style>
  <w:style w:type="character" w:styleId="ListLabel128">
    <w:name w:val="ListLabel 128"/>
    <w:qFormat/>
    <w:rPr>
      <w:rFonts w:cs="Symbol"/>
      <w:lang w:val="ru-RU" w:eastAsia="en-US" w:bidi="ar-SA"/>
    </w:rPr>
  </w:style>
  <w:style w:type="character" w:styleId="ListLabel129">
    <w:name w:val="ListLabel 129"/>
    <w:qFormat/>
    <w:rPr>
      <w:rFonts w:cs="Symbol"/>
      <w:lang w:val="ru-RU" w:eastAsia="en-US" w:bidi="ar-SA"/>
    </w:rPr>
  </w:style>
  <w:style w:type="character" w:styleId="ListLabel130">
    <w:name w:val="ListLabel 130"/>
    <w:qFormat/>
    <w:rPr>
      <w:rFonts w:cs="Symbol"/>
      <w:lang w:val="ru-RU" w:eastAsia="en-US" w:bidi="ar-SA"/>
    </w:rPr>
  </w:style>
  <w:style w:type="character" w:styleId="ListLabel131">
    <w:name w:val="ListLabel 131"/>
    <w:qFormat/>
    <w:rPr>
      <w:rFonts w:cs="Symbol"/>
      <w:lang w:val="ru-RU" w:eastAsia="en-US" w:bidi="ar-SA"/>
    </w:rPr>
  </w:style>
  <w:style w:type="character" w:styleId="ListLabel132">
    <w:name w:val="ListLabel 132"/>
    <w:qFormat/>
    <w:rPr>
      <w:rFonts w:cs="Symbol"/>
      <w:lang w:val="ru-RU" w:eastAsia="en-US" w:bidi="ar-SA"/>
    </w:rPr>
  </w:style>
  <w:style w:type="character" w:styleId="ListLabel133">
    <w:name w:val="ListLabel 133"/>
    <w:qFormat/>
    <w:rPr>
      <w:rFonts w:cs="Symbol"/>
      <w:lang w:val="ru-RU" w:eastAsia="en-US" w:bidi="ar-SA"/>
    </w:rPr>
  </w:style>
  <w:style w:type="character" w:styleId="ListLabel134">
    <w:name w:val="ListLabel 134"/>
    <w:qFormat/>
    <w:rPr>
      <w:rFonts w:cs="Symbol"/>
      <w:lang w:val="ru-RU" w:eastAsia="en-US" w:bidi="ar-SA"/>
    </w:rPr>
  </w:style>
  <w:style w:type="character" w:styleId="ListLabel135">
    <w:name w:val="ListLabel 135"/>
    <w:qFormat/>
    <w:rPr>
      <w:rFonts w:cs="Symbol"/>
      <w:lang w:val="ru-RU" w:eastAsia="en-US" w:bidi="ar-SA"/>
    </w:rPr>
  </w:style>
  <w:style w:type="character" w:styleId="ListLabel136">
    <w:name w:val="ListLabel 136"/>
    <w:qFormat/>
    <w:rPr>
      <w:lang w:val="ru-RU" w:eastAsia="en-US" w:bidi="ar-SA"/>
    </w:rPr>
  </w:style>
  <w:style w:type="character" w:styleId="ListLabel137">
    <w:name w:val="ListLabel 137"/>
    <w:qFormat/>
    <w:rPr>
      <w:rFonts w:eastAsia="Times New Roman" w:cs="Times New Roman"/>
      <w:b w:val="false"/>
      <w:bCs w:val="false"/>
      <w:i w:val="false"/>
      <w:iCs w:val="false"/>
      <w:spacing w:val="-4"/>
      <w:w w:val="100"/>
      <w:sz w:val="28"/>
      <w:szCs w:val="28"/>
      <w:lang w:val="ru-RU" w:eastAsia="en-US" w:bidi="ar-SA"/>
    </w:rPr>
  </w:style>
  <w:style w:type="character" w:styleId="ListLabel138">
    <w:name w:val="ListLabel 138"/>
    <w:qFormat/>
    <w:rPr>
      <w:rFonts w:cs="Symbol"/>
      <w:lang w:val="ru-RU" w:eastAsia="en-US" w:bidi="ar-SA"/>
    </w:rPr>
  </w:style>
  <w:style w:type="character" w:styleId="ListLabel139">
    <w:name w:val="ListLabel 139"/>
    <w:qFormat/>
    <w:rPr>
      <w:rFonts w:cs="Symbol"/>
      <w:lang w:val="ru-RU" w:eastAsia="en-US" w:bidi="ar-SA"/>
    </w:rPr>
  </w:style>
  <w:style w:type="character" w:styleId="ListLabel140">
    <w:name w:val="ListLabel 140"/>
    <w:qFormat/>
    <w:rPr>
      <w:rFonts w:cs="Symbol"/>
      <w:lang w:val="ru-RU" w:eastAsia="en-US" w:bidi="ar-SA"/>
    </w:rPr>
  </w:style>
  <w:style w:type="character" w:styleId="ListLabel141">
    <w:name w:val="ListLabel 141"/>
    <w:qFormat/>
    <w:rPr>
      <w:rFonts w:cs="Symbol"/>
      <w:lang w:val="ru-RU" w:eastAsia="en-US" w:bidi="ar-SA"/>
    </w:rPr>
  </w:style>
  <w:style w:type="character" w:styleId="ListLabel142">
    <w:name w:val="ListLabel 142"/>
    <w:qFormat/>
    <w:rPr>
      <w:rFonts w:cs="Symbol"/>
      <w:lang w:val="ru-RU" w:eastAsia="en-US" w:bidi="ar-SA"/>
    </w:rPr>
  </w:style>
  <w:style w:type="character" w:styleId="ListLabel143">
    <w:name w:val="ListLabel 143"/>
    <w:qFormat/>
    <w:rPr>
      <w:rFonts w:cs="Symbol"/>
      <w:lang w:val="ru-RU" w:eastAsia="en-US" w:bidi="ar-SA"/>
    </w:rPr>
  </w:style>
  <w:style w:type="character" w:styleId="ListLabel144">
    <w:name w:val="ListLabel 144"/>
    <w:qFormat/>
    <w:rPr>
      <w:rFonts w:cs="Symbol"/>
      <w:lang w:val="ru-RU" w:eastAsia="en-US" w:bidi="ar-SA"/>
    </w:rPr>
  </w:style>
  <w:style w:type="character" w:styleId="ListLabel145">
    <w:name w:val="ListLabel 145"/>
    <w:qFormat/>
    <w:rPr>
      <w:rFonts w:eastAsia="Times New Roman" w:cs="Times New Roman"/>
      <w:b w:val="false"/>
      <w:bCs w:val="false"/>
      <w:i w:val="false"/>
      <w:iCs w:val="false"/>
      <w:spacing w:val="0"/>
      <w:w w:val="100"/>
      <w:sz w:val="28"/>
      <w:szCs w:val="28"/>
      <w:lang w:val="ru-RU" w:eastAsia="en-US" w:bidi="ar-SA"/>
    </w:rPr>
  </w:style>
  <w:style w:type="character" w:styleId="ListLabel146">
    <w:name w:val="ListLabel 146"/>
    <w:qFormat/>
    <w:rPr>
      <w:rFonts w:cs="Symbol"/>
      <w:lang w:val="ru-RU" w:eastAsia="en-US" w:bidi="ar-SA"/>
    </w:rPr>
  </w:style>
  <w:style w:type="character" w:styleId="ListLabel147">
    <w:name w:val="ListLabel 147"/>
    <w:qFormat/>
    <w:rPr>
      <w:rFonts w:cs="Symbol"/>
      <w:lang w:val="ru-RU" w:eastAsia="en-US" w:bidi="ar-SA"/>
    </w:rPr>
  </w:style>
  <w:style w:type="character" w:styleId="ListLabel148">
    <w:name w:val="ListLabel 148"/>
    <w:qFormat/>
    <w:rPr>
      <w:rFonts w:cs="Symbol"/>
      <w:lang w:val="ru-RU" w:eastAsia="en-US" w:bidi="ar-SA"/>
    </w:rPr>
  </w:style>
  <w:style w:type="character" w:styleId="ListLabel149">
    <w:name w:val="ListLabel 149"/>
    <w:qFormat/>
    <w:rPr>
      <w:rFonts w:cs="Symbol"/>
      <w:lang w:val="ru-RU" w:eastAsia="en-US" w:bidi="ar-SA"/>
    </w:rPr>
  </w:style>
  <w:style w:type="character" w:styleId="ListLabel150">
    <w:name w:val="ListLabel 150"/>
    <w:qFormat/>
    <w:rPr>
      <w:rFonts w:cs="Symbol"/>
      <w:lang w:val="ru-RU" w:eastAsia="en-US" w:bidi="ar-SA"/>
    </w:rPr>
  </w:style>
  <w:style w:type="character" w:styleId="ListLabel151">
    <w:name w:val="ListLabel 151"/>
    <w:qFormat/>
    <w:rPr>
      <w:rFonts w:cs="Symbol"/>
      <w:lang w:val="ru-RU" w:eastAsia="en-US" w:bidi="ar-SA"/>
    </w:rPr>
  </w:style>
  <w:style w:type="character" w:styleId="ListLabel152">
    <w:name w:val="ListLabel 152"/>
    <w:qFormat/>
    <w:rPr>
      <w:rFonts w:cs="Symbol"/>
      <w:lang w:val="ru-RU" w:eastAsia="en-US" w:bidi="ar-SA"/>
    </w:rPr>
  </w:style>
  <w:style w:type="character" w:styleId="ListLabel153">
    <w:name w:val="ListLabel 153"/>
    <w:qFormat/>
    <w:rPr>
      <w:rFonts w:cs="Symbol"/>
      <w:lang w:val="ru-RU" w:eastAsia="en-US" w:bidi="ar-SA"/>
    </w:rPr>
  </w:style>
  <w:style w:type="character" w:styleId="ListLabel154">
    <w:name w:val="ListLabel 154"/>
    <w:qFormat/>
    <w:rPr>
      <w:lang w:val="ru-RU" w:eastAsia="en-US" w:bidi="ar-SA"/>
    </w:rPr>
  </w:style>
  <w:style w:type="character" w:styleId="ListLabel155">
    <w:name w:val="ListLabel 155"/>
    <w:qFormat/>
    <w:rPr>
      <w:rFonts w:eastAsia="Times New Roman" w:cs="Times New Roman"/>
      <w:b w:val="false"/>
      <w:bCs w:val="false"/>
      <w:i w:val="false"/>
      <w:iCs w:val="false"/>
      <w:spacing w:val="-4"/>
      <w:w w:val="100"/>
      <w:sz w:val="28"/>
      <w:szCs w:val="28"/>
      <w:lang w:val="ru-RU" w:eastAsia="en-US" w:bidi="ar-SA"/>
    </w:rPr>
  </w:style>
  <w:style w:type="character" w:styleId="ListLabel156">
    <w:name w:val="ListLabel 156"/>
    <w:qFormat/>
    <w:rPr>
      <w:rFonts w:cs="Symbol"/>
      <w:lang w:val="ru-RU" w:eastAsia="en-US" w:bidi="ar-SA"/>
    </w:rPr>
  </w:style>
  <w:style w:type="character" w:styleId="ListLabel157">
    <w:name w:val="ListLabel 157"/>
    <w:qFormat/>
    <w:rPr>
      <w:rFonts w:cs="Symbol"/>
      <w:lang w:val="ru-RU" w:eastAsia="en-US" w:bidi="ar-SA"/>
    </w:rPr>
  </w:style>
  <w:style w:type="character" w:styleId="ListLabel158">
    <w:name w:val="ListLabel 158"/>
    <w:qFormat/>
    <w:rPr>
      <w:rFonts w:cs="Symbol"/>
      <w:lang w:val="ru-RU" w:eastAsia="en-US" w:bidi="ar-SA"/>
    </w:rPr>
  </w:style>
  <w:style w:type="character" w:styleId="ListLabel159">
    <w:name w:val="ListLabel 159"/>
    <w:qFormat/>
    <w:rPr>
      <w:rFonts w:cs="Symbol"/>
      <w:lang w:val="ru-RU" w:eastAsia="en-US" w:bidi="ar-SA"/>
    </w:rPr>
  </w:style>
  <w:style w:type="character" w:styleId="ListLabel160">
    <w:name w:val="ListLabel 160"/>
    <w:qFormat/>
    <w:rPr>
      <w:rFonts w:cs="Symbol"/>
      <w:lang w:val="ru-RU" w:eastAsia="en-US" w:bidi="ar-SA"/>
    </w:rPr>
  </w:style>
  <w:style w:type="character" w:styleId="ListLabel161">
    <w:name w:val="ListLabel 161"/>
    <w:qFormat/>
    <w:rPr>
      <w:rFonts w:cs="Symbol"/>
      <w:lang w:val="ru-RU" w:eastAsia="en-US" w:bidi="ar-SA"/>
    </w:rPr>
  </w:style>
  <w:style w:type="character" w:styleId="ListLabel162">
    <w:name w:val="ListLabel 162"/>
    <w:qFormat/>
    <w:rPr>
      <w:rFonts w:cs="Symbol"/>
      <w:lang w:val="ru-RU" w:eastAsia="en-US" w:bidi="ar-SA"/>
    </w:rPr>
  </w:style>
  <w:style w:type="character" w:styleId="ListLabel163">
    <w:name w:val="ListLabel 163"/>
    <w:qFormat/>
    <w:rPr>
      <w:lang w:val="ru-RU" w:eastAsia="en-US" w:bidi="ar-SA"/>
    </w:rPr>
  </w:style>
  <w:style w:type="character" w:styleId="ListLabel164">
    <w:name w:val="ListLabel 164"/>
    <w:qFormat/>
    <w:rPr>
      <w:rFonts w:eastAsia="Times New Roman" w:cs="Times New Roman"/>
      <w:b w:val="false"/>
      <w:bCs w:val="false"/>
      <w:i w:val="false"/>
      <w:iCs w:val="false"/>
      <w:spacing w:val="-4"/>
      <w:w w:val="100"/>
      <w:sz w:val="28"/>
      <w:szCs w:val="28"/>
      <w:lang w:val="ru-RU" w:eastAsia="en-US" w:bidi="ar-SA"/>
    </w:rPr>
  </w:style>
  <w:style w:type="character" w:styleId="ListLabel165">
    <w:name w:val="ListLabel 165"/>
    <w:qFormat/>
    <w:rPr>
      <w:rFonts w:cs="Symbol"/>
      <w:lang w:val="ru-RU" w:eastAsia="en-US" w:bidi="ar-SA"/>
    </w:rPr>
  </w:style>
  <w:style w:type="character" w:styleId="ListLabel166">
    <w:name w:val="ListLabel 166"/>
    <w:qFormat/>
    <w:rPr>
      <w:rFonts w:cs="Symbol"/>
      <w:lang w:val="ru-RU" w:eastAsia="en-US" w:bidi="ar-SA"/>
    </w:rPr>
  </w:style>
  <w:style w:type="character" w:styleId="ListLabel167">
    <w:name w:val="ListLabel 167"/>
    <w:qFormat/>
    <w:rPr>
      <w:rFonts w:cs="Symbol"/>
      <w:lang w:val="ru-RU" w:eastAsia="en-US" w:bidi="ar-SA"/>
    </w:rPr>
  </w:style>
  <w:style w:type="character" w:styleId="ListLabel168">
    <w:name w:val="ListLabel 168"/>
    <w:qFormat/>
    <w:rPr>
      <w:rFonts w:cs="Symbol"/>
      <w:lang w:val="ru-RU" w:eastAsia="en-US" w:bidi="ar-SA"/>
    </w:rPr>
  </w:style>
  <w:style w:type="character" w:styleId="ListLabel169">
    <w:name w:val="ListLabel 169"/>
    <w:qFormat/>
    <w:rPr>
      <w:rFonts w:cs="Symbol"/>
      <w:lang w:val="ru-RU" w:eastAsia="en-US" w:bidi="ar-SA"/>
    </w:rPr>
  </w:style>
  <w:style w:type="character" w:styleId="ListLabel170">
    <w:name w:val="ListLabel 170"/>
    <w:qFormat/>
    <w:rPr>
      <w:rFonts w:cs="Symbol"/>
      <w:lang w:val="ru-RU" w:eastAsia="en-US" w:bidi="ar-SA"/>
    </w:rPr>
  </w:style>
  <w:style w:type="character" w:styleId="ListLabel171">
    <w:name w:val="ListLabel 171"/>
    <w:qFormat/>
    <w:rPr>
      <w:rFonts w:cs="Symbol"/>
      <w:lang w:val="ru-RU" w:eastAsia="en-US" w:bidi="ar-SA"/>
    </w:rPr>
  </w:style>
  <w:style w:type="character" w:styleId="ListLabel172">
    <w:name w:val="ListLabel 172"/>
    <w:qFormat/>
    <w:rPr>
      <w:lang w:val="ru-RU" w:eastAsia="en-US" w:bidi="ar-SA"/>
    </w:rPr>
  </w:style>
  <w:style w:type="character" w:styleId="ListLabel173">
    <w:name w:val="ListLabel 173"/>
    <w:qFormat/>
    <w:rPr>
      <w:rFonts w:eastAsia="Times New Roman" w:cs="Times New Roman"/>
      <w:b w:val="false"/>
      <w:bCs w:val="false"/>
      <w:i w:val="false"/>
      <w:iCs w:val="false"/>
      <w:spacing w:val="-4"/>
      <w:w w:val="100"/>
      <w:sz w:val="28"/>
      <w:szCs w:val="28"/>
      <w:lang w:val="ru-RU" w:eastAsia="en-US" w:bidi="ar-SA"/>
    </w:rPr>
  </w:style>
  <w:style w:type="character" w:styleId="ListLabel174">
    <w:name w:val="ListLabel 174"/>
    <w:qFormat/>
    <w:rPr>
      <w:rFonts w:eastAsia="Times New Roman" w:cs="Times New Roman"/>
      <w:b/>
      <w:bCs/>
      <w:i w:val="false"/>
      <w:iCs w:val="false"/>
      <w:spacing w:val="0"/>
      <w:w w:val="100"/>
      <w:sz w:val="28"/>
      <w:szCs w:val="28"/>
      <w:lang w:val="ru-RU" w:eastAsia="en-US" w:bidi="ar-SA"/>
    </w:rPr>
  </w:style>
  <w:style w:type="character" w:styleId="ListLabel175">
    <w:name w:val="ListLabel 175"/>
    <w:qFormat/>
    <w:rPr>
      <w:rFonts w:cs="Symbol"/>
      <w:lang w:val="ru-RU" w:eastAsia="en-US" w:bidi="ar-SA"/>
    </w:rPr>
  </w:style>
  <w:style w:type="character" w:styleId="ListLabel176">
    <w:name w:val="ListLabel 176"/>
    <w:qFormat/>
    <w:rPr>
      <w:rFonts w:cs="Symbol"/>
      <w:lang w:val="ru-RU" w:eastAsia="en-US" w:bidi="ar-SA"/>
    </w:rPr>
  </w:style>
  <w:style w:type="character" w:styleId="ListLabel177">
    <w:name w:val="ListLabel 177"/>
    <w:qFormat/>
    <w:rPr>
      <w:rFonts w:cs="Symbol"/>
      <w:lang w:val="ru-RU" w:eastAsia="en-US" w:bidi="ar-SA"/>
    </w:rPr>
  </w:style>
  <w:style w:type="character" w:styleId="ListLabel178">
    <w:name w:val="ListLabel 178"/>
    <w:qFormat/>
    <w:rPr>
      <w:rFonts w:cs="Symbol"/>
      <w:lang w:val="ru-RU" w:eastAsia="en-US" w:bidi="ar-SA"/>
    </w:rPr>
  </w:style>
  <w:style w:type="character" w:styleId="ListLabel179">
    <w:name w:val="ListLabel 179"/>
    <w:qFormat/>
    <w:rPr>
      <w:rFonts w:cs="Symbol"/>
      <w:lang w:val="ru-RU" w:eastAsia="en-US" w:bidi="ar-SA"/>
    </w:rPr>
  </w:style>
  <w:style w:type="character" w:styleId="ListLabel180">
    <w:name w:val="ListLabel 180"/>
    <w:qFormat/>
    <w:rPr>
      <w:rFonts w:cs="Symbol"/>
      <w:lang w:val="ru-RU" w:eastAsia="en-US" w:bidi="ar-SA"/>
    </w:rPr>
  </w:style>
  <w:style w:type="character" w:styleId="ListLabel181">
    <w:name w:val="ListLabel 181"/>
    <w:qFormat/>
    <w:rPr>
      <w:rFonts w:eastAsia="Times New Roman" w:cs="Times New Roman"/>
      <w:b w:val="false"/>
      <w:bCs w:val="false"/>
      <w:i w:val="false"/>
      <w:iCs w:val="false"/>
      <w:spacing w:val="0"/>
      <w:w w:val="100"/>
      <w:sz w:val="28"/>
      <w:szCs w:val="28"/>
      <w:lang w:val="ru-RU" w:eastAsia="en-US" w:bidi="ar-SA"/>
    </w:rPr>
  </w:style>
  <w:style w:type="character" w:styleId="ListLabel182">
    <w:name w:val="ListLabel 182"/>
    <w:qFormat/>
    <w:rPr>
      <w:rFonts w:cs="Symbol"/>
      <w:lang w:val="ru-RU" w:eastAsia="en-US" w:bidi="ar-SA"/>
    </w:rPr>
  </w:style>
  <w:style w:type="character" w:styleId="ListLabel183">
    <w:name w:val="ListLabel 183"/>
    <w:qFormat/>
    <w:rPr>
      <w:rFonts w:cs="Symbol"/>
      <w:lang w:val="ru-RU" w:eastAsia="en-US" w:bidi="ar-SA"/>
    </w:rPr>
  </w:style>
  <w:style w:type="character" w:styleId="ListLabel184">
    <w:name w:val="ListLabel 184"/>
    <w:qFormat/>
    <w:rPr>
      <w:rFonts w:cs="Symbol"/>
      <w:lang w:val="ru-RU" w:eastAsia="en-US" w:bidi="ar-SA"/>
    </w:rPr>
  </w:style>
  <w:style w:type="character" w:styleId="ListLabel185">
    <w:name w:val="ListLabel 185"/>
    <w:qFormat/>
    <w:rPr>
      <w:rFonts w:cs="Symbol"/>
      <w:lang w:val="ru-RU" w:eastAsia="en-US" w:bidi="ar-SA"/>
    </w:rPr>
  </w:style>
  <w:style w:type="character" w:styleId="ListLabel186">
    <w:name w:val="ListLabel 186"/>
    <w:qFormat/>
    <w:rPr>
      <w:rFonts w:cs="Symbol"/>
      <w:lang w:val="ru-RU" w:eastAsia="en-US" w:bidi="ar-SA"/>
    </w:rPr>
  </w:style>
  <w:style w:type="character" w:styleId="ListLabel187">
    <w:name w:val="ListLabel 187"/>
    <w:qFormat/>
    <w:rPr>
      <w:rFonts w:cs="Symbol"/>
      <w:lang w:val="ru-RU" w:eastAsia="en-US" w:bidi="ar-SA"/>
    </w:rPr>
  </w:style>
  <w:style w:type="character" w:styleId="ListLabel188">
    <w:name w:val="ListLabel 188"/>
    <w:qFormat/>
    <w:rPr>
      <w:rFonts w:cs="Symbol"/>
      <w:lang w:val="ru-RU" w:eastAsia="en-US" w:bidi="ar-SA"/>
    </w:rPr>
  </w:style>
  <w:style w:type="character" w:styleId="ListLabel189">
    <w:name w:val="ListLabel 189"/>
    <w:qFormat/>
    <w:rPr>
      <w:rFonts w:cs="Symbol"/>
      <w:lang w:val="ru-RU" w:eastAsia="en-US" w:bidi="ar-SA"/>
    </w:rPr>
  </w:style>
  <w:style w:type="character" w:styleId="ListLabel190">
    <w:name w:val="ListLabel 190"/>
    <w:qFormat/>
    <w:rPr>
      <w:lang w:val="ru-RU" w:eastAsia="en-US" w:bidi="ar-SA"/>
    </w:rPr>
  </w:style>
  <w:style w:type="character" w:styleId="ListLabel191">
    <w:name w:val="ListLabel 191"/>
    <w:qFormat/>
    <w:rPr>
      <w:rFonts w:eastAsia="Times New Roman" w:cs="Times New Roman"/>
      <w:b w:val="false"/>
      <w:bCs w:val="false"/>
      <w:i w:val="false"/>
      <w:iCs w:val="false"/>
      <w:spacing w:val="-4"/>
      <w:w w:val="100"/>
      <w:sz w:val="28"/>
      <w:szCs w:val="28"/>
      <w:lang w:val="ru-RU" w:eastAsia="en-US" w:bidi="ar-SA"/>
    </w:rPr>
  </w:style>
  <w:style w:type="character" w:styleId="ListLabel192">
    <w:name w:val="ListLabel 192"/>
    <w:qFormat/>
    <w:rPr>
      <w:rFonts w:cs="Symbol"/>
      <w:lang w:val="ru-RU" w:eastAsia="en-US" w:bidi="ar-SA"/>
    </w:rPr>
  </w:style>
  <w:style w:type="character" w:styleId="ListLabel193">
    <w:name w:val="ListLabel 193"/>
    <w:qFormat/>
    <w:rPr>
      <w:rFonts w:cs="Symbol"/>
      <w:lang w:val="ru-RU" w:eastAsia="en-US" w:bidi="ar-SA"/>
    </w:rPr>
  </w:style>
  <w:style w:type="character" w:styleId="ListLabel194">
    <w:name w:val="ListLabel 194"/>
    <w:qFormat/>
    <w:rPr>
      <w:rFonts w:cs="Symbol"/>
      <w:lang w:val="ru-RU" w:eastAsia="en-US" w:bidi="ar-SA"/>
    </w:rPr>
  </w:style>
  <w:style w:type="character" w:styleId="ListLabel195">
    <w:name w:val="ListLabel 195"/>
    <w:qFormat/>
    <w:rPr>
      <w:rFonts w:cs="Symbol"/>
      <w:lang w:val="ru-RU" w:eastAsia="en-US" w:bidi="ar-SA"/>
    </w:rPr>
  </w:style>
  <w:style w:type="character" w:styleId="ListLabel196">
    <w:name w:val="ListLabel 196"/>
    <w:qFormat/>
    <w:rPr>
      <w:rFonts w:cs="Symbol"/>
      <w:lang w:val="ru-RU" w:eastAsia="en-US" w:bidi="ar-SA"/>
    </w:rPr>
  </w:style>
  <w:style w:type="character" w:styleId="ListLabel197">
    <w:name w:val="ListLabel 197"/>
    <w:qFormat/>
    <w:rPr>
      <w:rFonts w:cs="Symbol"/>
      <w:lang w:val="ru-RU" w:eastAsia="en-US" w:bidi="ar-SA"/>
    </w:rPr>
  </w:style>
  <w:style w:type="character" w:styleId="ListLabel198">
    <w:name w:val="ListLabel 198"/>
    <w:qFormat/>
    <w:rPr>
      <w:rFonts w:cs="Symbol"/>
      <w:lang w:val="ru-RU" w:eastAsia="en-US" w:bidi="ar-SA"/>
    </w:rPr>
  </w:style>
  <w:style w:type="character" w:styleId="ListLabel199">
    <w:name w:val="ListLabel 199"/>
    <w:qFormat/>
    <w:rPr>
      <w:rFonts w:eastAsia="Times New Roman" w:cs="Times New Roman"/>
      <w:b w:val="false"/>
      <w:bCs w:val="false"/>
      <w:i w:val="false"/>
      <w:iCs w:val="false"/>
      <w:spacing w:val="0"/>
      <w:w w:val="100"/>
      <w:sz w:val="28"/>
      <w:szCs w:val="28"/>
      <w:lang w:val="ru-RU" w:eastAsia="en-US" w:bidi="ar-SA"/>
    </w:rPr>
  </w:style>
  <w:style w:type="character" w:styleId="ListLabel200">
    <w:name w:val="ListLabel 200"/>
    <w:qFormat/>
    <w:rPr>
      <w:rFonts w:cs="Symbol"/>
      <w:lang w:val="ru-RU" w:eastAsia="en-US" w:bidi="ar-SA"/>
    </w:rPr>
  </w:style>
  <w:style w:type="character" w:styleId="ListLabel201">
    <w:name w:val="ListLabel 201"/>
    <w:qFormat/>
    <w:rPr>
      <w:rFonts w:cs="Symbol"/>
      <w:lang w:val="ru-RU" w:eastAsia="en-US" w:bidi="ar-SA"/>
    </w:rPr>
  </w:style>
  <w:style w:type="character" w:styleId="ListLabel202">
    <w:name w:val="ListLabel 202"/>
    <w:qFormat/>
    <w:rPr>
      <w:rFonts w:cs="Symbol"/>
      <w:lang w:val="ru-RU" w:eastAsia="en-US" w:bidi="ar-SA"/>
    </w:rPr>
  </w:style>
  <w:style w:type="character" w:styleId="ListLabel203">
    <w:name w:val="ListLabel 203"/>
    <w:qFormat/>
    <w:rPr>
      <w:rFonts w:cs="Symbol"/>
      <w:lang w:val="ru-RU" w:eastAsia="en-US" w:bidi="ar-SA"/>
    </w:rPr>
  </w:style>
  <w:style w:type="character" w:styleId="ListLabel204">
    <w:name w:val="ListLabel 204"/>
    <w:qFormat/>
    <w:rPr>
      <w:rFonts w:cs="Symbol"/>
      <w:lang w:val="ru-RU" w:eastAsia="en-US" w:bidi="ar-SA"/>
    </w:rPr>
  </w:style>
  <w:style w:type="character" w:styleId="ListLabel205">
    <w:name w:val="ListLabel 205"/>
    <w:qFormat/>
    <w:rPr>
      <w:rFonts w:cs="Symbol"/>
      <w:lang w:val="ru-RU" w:eastAsia="en-US" w:bidi="ar-SA"/>
    </w:rPr>
  </w:style>
  <w:style w:type="character" w:styleId="ListLabel206">
    <w:name w:val="ListLabel 206"/>
    <w:qFormat/>
    <w:rPr>
      <w:rFonts w:cs="Symbol"/>
      <w:lang w:val="ru-RU" w:eastAsia="en-US" w:bidi="ar-SA"/>
    </w:rPr>
  </w:style>
  <w:style w:type="character" w:styleId="ListLabel207">
    <w:name w:val="ListLabel 207"/>
    <w:qFormat/>
    <w:rPr>
      <w:rFonts w:cs="Symbol"/>
      <w:lang w:val="ru-RU" w:eastAsia="en-US" w:bidi="ar-SA"/>
    </w:rPr>
  </w:style>
  <w:style w:type="character" w:styleId="ListLabel208">
    <w:name w:val="ListLabel 208"/>
    <w:qFormat/>
    <w:rPr>
      <w:rFonts w:eastAsia="Times New Roman" w:cs="Times New Roman"/>
      <w:b w:val="false"/>
      <w:bCs w:val="false"/>
      <w:i w:val="false"/>
      <w:iCs w:val="false"/>
      <w:spacing w:val="0"/>
      <w:w w:val="100"/>
      <w:sz w:val="28"/>
      <w:szCs w:val="28"/>
      <w:lang w:val="ru-RU" w:eastAsia="en-US" w:bidi="ar-SA"/>
    </w:rPr>
  </w:style>
  <w:style w:type="character" w:styleId="ListLabel209">
    <w:name w:val="ListLabel 209"/>
    <w:qFormat/>
    <w:rPr>
      <w:rFonts w:cs="Symbol"/>
      <w:lang w:val="ru-RU" w:eastAsia="en-US" w:bidi="ar-SA"/>
    </w:rPr>
  </w:style>
  <w:style w:type="character" w:styleId="ListLabel210">
    <w:name w:val="ListLabel 210"/>
    <w:qFormat/>
    <w:rPr>
      <w:rFonts w:cs="Symbol"/>
      <w:lang w:val="ru-RU" w:eastAsia="en-US" w:bidi="ar-SA"/>
    </w:rPr>
  </w:style>
  <w:style w:type="character" w:styleId="ListLabel211">
    <w:name w:val="ListLabel 211"/>
    <w:qFormat/>
    <w:rPr>
      <w:rFonts w:cs="Symbol"/>
      <w:lang w:val="ru-RU" w:eastAsia="en-US" w:bidi="ar-SA"/>
    </w:rPr>
  </w:style>
  <w:style w:type="character" w:styleId="ListLabel212">
    <w:name w:val="ListLabel 212"/>
    <w:qFormat/>
    <w:rPr>
      <w:rFonts w:cs="Symbol"/>
      <w:lang w:val="ru-RU" w:eastAsia="en-US" w:bidi="ar-SA"/>
    </w:rPr>
  </w:style>
  <w:style w:type="character" w:styleId="ListLabel213">
    <w:name w:val="ListLabel 213"/>
    <w:qFormat/>
    <w:rPr>
      <w:rFonts w:cs="Symbol"/>
      <w:lang w:val="ru-RU" w:eastAsia="en-US" w:bidi="ar-SA"/>
    </w:rPr>
  </w:style>
  <w:style w:type="character" w:styleId="ListLabel214">
    <w:name w:val="ListLabel 214"/>
    <w:qFormat/>
    <w:rPr>
      <w:rFonts w:cs="Symbol"/>
      <w:lang w:val="ru-RU" w:eastAsia="en-US" w:bidi="ar-SA"/>
    </w:rPr>
  </w:style>
  <w:style w:type="character" w:styleId="ListLabel215">
    <w:name w:val="ListLabel 215"/>
    <w:qFormat/>
    <w:rPr>
      <w:rFonts w:cs="Symbol"/>
      <w:lang w:val="ru-RU" w:eastAsia="en-US" w:bidi="ar-SA"/>
    </w:rPr>
  </w:style>
  <w:style w:type="character" w:styleId="ListLabel216">
    <w:name w:val="ListLabel 216"/>
    <w:qFormat/>
    <w:rPr>
      <w:rFonts w:cs="Symbol"/>
      <w:lang w:val="ru-RU" w:eastAsia="en-US" w:bidi="ar-SA"/>
    </w:rPr>
  </w:style>
  <w:style w:type="character" w:styleId="ListLabel217">
    <w:name w:val="ListLabel 217"/>
    <w:qFormat/>
    <w:rPr>
      <w:lang w:val="ru-RU" w:eastAsia="en-US" w:bidi="ar-SA"/>
    </w:rPr>
  </w:style>
  <w:style w:type="character" w:styleId="ListLabel218">
    <w:name w:val="ListLabel 218"/>
    <w:qFormat/>
    <w:rPr>
      <w:rFonts w:eastAsia="Times New Roman" w:cs="Times New Roman"/>
      <w:b w:val="false"/>
      <w:bCs w:val="false"/>
      <w:i w:val="false"/>
      <w:iCs w:val="false"/>
      <w:spacing w:val="-4"/>
      <w:w w:val="100"/>
      <w:sz w:val="28"/>
      <w:szCs w:val="28"/>
      <w:lang w:val="ru-RU" w:eastAsia="en-US" w:bidi="ar-SA"/>
    </w:rPr>
  </w:style>
  <w:style w:type="character" w:styleId="ListLabel219">
    <w:name w:val="ListLabel 219"/>
    <w:qFormat/>
    <w:rPr>
      <w:rFonts w:cs="Symbol"/>
      <w:lang w:val="ru-RU" w:eastAsia="en-US" w:bidi="ar-SA"/>
    </w:rPr>
  </w:style>
  <w:style w:type="character" w:styleId="ListLabel220">
    <w:name w:val="ListLabel 220"/>
    <w:qFormat/>
    <w:rPr>
      <w:rFonts w:cs="Symbol"/>
      <w:lang w:val="ru-RU" w:eastAsia="en-US" w:bidi="ar-SA"/>
    </w:rPr>
  </w:style>
  <w:style w:type="character" w:styleId="ListLabel221">
    <w:name w:val="ListLabel 221"/>
    <w:qFormat/>
    <w:rPr>
      <w:rFonts w:cs="Symbol"/>
      <w:lang w:val="ru-RU" w:eastAsia="en-US" w:bidi="ar-SA"/>
    </w:rPr>
  </w:style>
  <w:style w:type="character" w:styleId="ListLabel222">
    <w:name w:val="ListLabel 222"/>
    <w:qFormat/>
    <w:rPr>
      <w:rFonts w:cs="Symbol"/>
      <w:lang w:val="ru-RU" w:eastAsia="en-US" w:bidi="ar-SA"/>
    </w:rPr>
  </w:style>
  <w:style w:type="character" w:styleId="ListLabel223">
    <w:name w:val="ListLabel 223"/>
    <w:qFormat/>
    <w:rPr>
      <w:rFonts w:cs="Symbol"/>
      <w:lang w:val="ru-RU" w:eastAsia="en-US" w:bidi="ar-SA"/>
    </w:rPr>
  </w:style>
  <w:style w:type="character" w:styleId="ListLabel224">
    <w:name w:val="ListLabel 224"/>
    <w:qFormat/>
    <w:rPr>
      <w:rFonts w:cs="Symbol"/>
      <w:lang w:val="ru-RU" w:eastAsia="en-US" w:bidi="ar-SA"/>
    </w:rPr>
  </w:style>
  <w:style w:type="character" w:styleId="ListLabel225">
    <w:name w:val="ListLabel 225"/>
    <w:qFormat/>
    <w:rPr>
      <w:rFonts w:cs="Symbol"/>
      <w:lang w:val="ru-RU" w:eastAsia="en-US" w:bidi="ar-SA"/>
    </w:rPr>
  </w:style>
  <w:style w:type="character" w:styleId="ListLabel226">
    <w:name w:val="ListLabel 226"/>
    <w:qFormat/>
    <w:rPr>
      <w:rFonts w:eastAsia="Times New Roman" w:cs="Times New Roman"/>
      <w:b/>
      <w:bCs/>
      <w:i w:val="false"/>
      <w:iCs w:val="false"/>
      <w:spacing w:val="0"/>
      <w:w w:val="100"/>
      <w:sz w:val="28"/>
      <w:szCs w:val="28"/>
      <w:lang w:val="ru-RU" w:eastAsia="en-US" w:bidi="ar-SA"/>
    </w:rPr>
  </w:style>
  <w:style w:type="character" w:styleId="ListLabel227">
    <w:name w:val="ListLabel 227"/>
    <w:qFormat/>
    <w:rPr>
      <w:rFonts w:eastAsia="Times New Roman" w:cs="Times New Roman"/>
      <w:b w:val="false"/>
      <w:bCs w:val="false"/>
      <w:i w:val="false"/>
      <w:iCs w:val="false"/>
      <w:spacing w:val="-4"/>
      <w:w w:val="100"/>
      <w:sz w:val="28"/>
      <w:szCs w:val="28"/>
      <w:lang w:val="ru-RU" w:eastAsia="en-US" w:bidi="ar-SA"/>
    </w:rPr>
  </w:style>
  <w:style w:type="character" w:styleId="ListLabel228">
    <w:name w:val="ListLabel 228"/>
    <w:qFormat/>
    <w:rPr>
      <w:rFonts w:cs="Symbol"/>
      <w:lang w:val="ru-RU" w:eastAsia="en-US" w:bidi="ar-SA"/>
    </w:rPr>
  </w:style>
  <w:style w:type="character" w:styleId="ListLabel229">
    <w:name w:val="ListLabel 229"/>
    <w:qFormat/>
    <w:rPr>
      <w:rFonts w:cs="Symbol"/>
      <w:lang w:val="ru-RU" w:eastAsia="en-US" w:bidi="ar-SA"/>
    </w:rPr>
  </w:style>
  <w:style w:type="character" w:styleId="ListLabel230">
    <w:name w:val="ListLabel 230"/>
    <w:qFormat/>
    <w:rPr>
      <w:rFonts w:cs="Symbol"/>
      <w:lang w:val="ru-RU" w:eastAsia="en-US" w:bidi="ar-SA"/>
    </w:rPr>
  </w:style>
  <w:style w:type="character" w:styleId="ListLabel231">
    <w:name w:val="ListLabel 231"/>
    <w:qFormat/>
    <w:rPr>
      <w:rFonts w:cs="Symbol"/>
      <w:lang w:val="ru-RU" w:eastAsia="en-US" w:bidi="ar-SA"/>
    </w:rPr>
  </w:style>
  <w:style w:type="character" w:styleId="ListLabel232">
    <w:name w:val="ListLabel 232"/>
    <w:qFormat/>
    <w:rPr>
      <w:rFonts w:cs="Symbol"/>
      <w:lang w:val="ru-RU" w:eastAsia="en-US" w:bidi="ar-SA"/>
    </w:rPr>
  </w:style>
  <w:style w:type="character" w:styleId="ListLabel233">
    <w:name w:val="ListLabel 233"/>
    <w:qFormat/>
    <w:rPr>
      <w:rFonts w:cs="Symbol"/>
      <w:lang w:val="ru-RU" w:eastAsia="en-US" w:bidi="ar-SA"/>
    </w:rPr>
  </w:style>
  <w:style w:type="character" w:styleId="ListLabel234">
    <w:name w:val="ListLabel 234"/>
    <w:qFormat/>
    <w:rPr>
      <w:rFonts w:eastAsia="Times New Roman" w:cs="Times New Roman"/>
      <w:b w:val="false"/>
      <w:bCs w:val="false"/>
      <w:i w:val="false"/>
      <w:iCs w:val="false"/>
      <w:spacing w:val="0"/>
      <w:w w:val="100"/>
      <w:sz w:val="28"/>
      <w:szCs w:val="28"/>
      <w:lang w:val="ru-RU" w:eastAsia="en-US" w:bidi="ar-SA"/>
    </w:rPr>
  </w:style>
  <w:style w:type="character" w:styleId="ListLabel235">
    <w:name w:val="ListLabel 235"/>
    <w:qFormat/>
    <w:rPr>
      <w:rFonts w:cs="Symbol"/>
      <w:lang w:val="ru-RU" w:eastAsia="en-US" w:bidi="ar-SA"/>
    </w:rPr>
  </w:style>
  <w:style w:type="character" w:styleId="ListLabel236">
    <w:name w:val="ListLabel 236"/>
    <w:qFormat/>
    <w:rPr>
      <w:rFonts w:cs="Symbol"/>
      <w:lang w:val="ru-RU" w:eastAsia="en-US" w:bidi="ar-SA"/>
    </w:rPr>
  </w:style>
  <w:style w:type="character" w:styleId="ListLabel237">
    <w:name w:val="ListLabel 237"/>
    <w:qFormat/>
    <w:rPr>
      <w:rFonts w:cs="Symbol"/>
      <w:lang w:val="ru-RU" w:eastAsia="en-US" w:bidi="ar-SA"/>
    </w:rPr>
  </w:style>
  <w:style w:type="character" w:styleId="ListLabel238">
    <w:name w:val="ListLabel 238"/>
    <w:qFormat/>
    <w:rPr>
      <w:rFonts w:cs="Symbol"/>
      <w:lang w:val="ru-RU" w:eastAsia="en-US" w:bidi="ar-SA"/>
    </w:rPr>
  </w:style>
  <w:style w:type="character" w:styleId="ListLabel239">
    <w:name w:val="ListLabel 239"/>
    <w:qFormat/>
    <w:rPr>
      <w:rFonts w:cs="Symbol"/>
      <w:lang w:val="ru-RU" w:eastAsia="en-US" w:bidi="ar-SA"/>
    </w:rPr>
  </w:style>
  <w:style w:type="character" w:styleId="ListLabel240">
    <w:name w:val="ListLabel 240"/>
    <w:qFormat/>
    <w:rPr>
      <w:rFonts w:cs="Symbol"/>
      <w:lang w:val="ru-RU" w:eastAsia="en-US" w:bidi="ar-SA"/>
    </w:rPr>
  </w:style>
  <w:style w:type="character" w:styleId="ListLabel241">
    <w:name w:val="ListLabel 241"/>
    <w:qFormat/>
    <w:rPr>
      <w:rFonts w:cs="Symbol"/>
      <w:lang w:val="ru-RU" w:eastAsia="en-US" w:bidi="ar-SA"/>
    </w:rPr>
  </w:style>
  <w:style w:type="character" w:styleId="ListLabel242">
    <w:name w:val="ListLabel 242"/>
    <w:qFormat/>
    <w:rPr>
      <w:rFonts w:cs="Symbol"/>
      <w:lang w:val="ru-RU" w:eastAsia="en-US" w:bidi="ar-SA"/>
    </w:rPr>
  </w:style>
  <w:style w:type="character" w:styleId="ListLabel243">
    <w:name w:val="ListLabel 243"/>
    <w:qFormat/>
    <w:rPr>
      <w:rFonts w:eastAsia="Times New Roman" w:cs="Times New Roman"/>
      <w:b w:val="false"/>
      <w:bCs w:val="false"/>
      <w:i w:val="false"/>
      <w:iCs w:val="false"/>
      <w:spacing w:val="0"/>
      <w:w w:val="100"/>
      <w:sz w:val="28"/>
      <w:szCs w:val="28"/>
      <w:lang w:val="ru-RU" w:eastAsia="en-US" w:bidi="ar-SA"/>
    </w:rPr>
  </w:style>
  <w:style w:type="character" w:styleId="ListLabel244">
    <w:name w:val="ListLabel 244"/>
    <w:qFormat/>
    <w:rPr>
      <w:rFonts w:cs="Symbol"/>
      <w:lang w:val="ru-RU" w:eastAsia="en-US" w:bidi="ar-SA"/>
    </w:rPr>
  </w:style>
  <w:style w:type="character" w:styleId="ListLabel245">
    <w:name w:val="ListLabel 245"/>
    <w:qFormat/>
    <w:rPr>
      <w:rFonts w:cs="Symbol"/>
      <w:lang w:val="ru-RU" w:eastAsia="en-US" w:bidi="ar-SA"/>
    </w:rPr>
  </w:style>
  <w:style w:type="character" w:styleId="ListLabel246">
    <w:name w:val="ListLabel 246"/>
    <w:qFormat/>
    <w:rPr>
      <w:rFonts w:cs="Symbol"/>
      <w:lang w:val="ru-RU" w:eastAsia="en-US" w:bidi="ar-SA"/>
    </w:rPr>
  </w:style>
  <w:style w:type="character" w:styleId="ListLabel247">
    <w:name w:val="ListLabel 247"/>
    <w:qFormat/>
    <w:rPr>
      <w:rFonts w:cs="Symbol"/>
      <w:lang w:val="ru-RU" w:eastAsia="en-US" w:bidi="ar-SA"/>
    </w:rPr>
  </w:style>
  <w:style w:type="character" w:styleId="ListLabel248">
    <w:name w:val="ListLabel 248"/>
    <w:qFormat/>
    <w:rPr>
      <w:rFonts w:cs="Symbol"/>
      <w:lang w:val="ru-RU" w:eastAsia="en-US" w:bidi="ar-SA"/>
    </w:rPr>
  </w:style>
  <w:style w:type="character" w:styleId="ListLabel249">
    <w:name w:val="ListLabel 249"/>
    <w:qFormat/>
    <w:rPr>
      <w:rFonts w:cs="Symbol"/>
      <w:lang w:val="ru-RU" w:eastAsia="en-US" w:bidi="ar-SA"/>
    </w:rPr>
  </w:style>
  <w:style w:type="character" w:styleId="ListLabel250">
    <w:name w:val="ListLabel 250"/>
    <w:qFormat/>
    <w:rPr>
      <w:rFonts w:cs="Symbol"/>
      <w:lang w:val="ru-RU" w:eastAsia="en-US" w:bidi="ar-SA"/>
    </w:rPr>
  </w:style>
  <w:style w:type="character" w:styleId="ListLabel251">
    <w:name w:val="ListLabel 251"/>
    <w:qFormat/>
    <w:rPr>
      <w:rFonts w:cs="Symbol"/>
      <w:lang w:val="ru-RU" w:eastAsia="en-US" w:bidi="ar-SA"/>
    </w:rPr>
  </w:style>
  <w:style w:type="character" w:styleId="ListLabel252">
    <w:name w:val="ListLabel 252"/>
    <w:qFormat/>
    <w:rPr>
      <w:lang w:val="ru-RU" w:eastAsia="en-US" w:bidi="ar-SA"/>
    </w:rPr>
  </w:style>
  <w:style w:type="character" w:styleId="ListLabel253">
    <w:name w:val="ListLabel 253"/>
    <w:qFormat/>
    <w:rPr>
      <w:rFonts w:eastAsia="Times New Roman" w:cs="Times New Roman"/>
      <w:b w:val="false"/>
      <w:bCs w:val="false"/>
      <w:i w:val="false"/>
      <w:iCs w:val="false"/>
      <w:spacing w:val="-4"/>
      <w:w w:val="100"/>
      <w:sz w:val="28"/>
      <w:szCs w:val="28"/>
      <w:lang w:val="ru-RU" w:eastAsia="en-US" w:bidi="ar-SA"/>
    </w:rPr>
  </w:style>
  <w:style w:type="character" w:styleId="ListLabel254">
    <w:name w:val="ListLabel 254"/>
    <w:qFormat/>
    <w:rPr>
      <w:rFonts w:cs="Symbol"/>
      <w:lang w:val="ru-RU" w:eastAsia="en-US" w:bidi="ar-SA"/>
    </w:rPr>
  </w:style>
  <w:style w:type="character" w:styleId="ListLabel255">
    <w:name w:val="ListLabel 255"/>
    <w:qFormat/>
    <w:rPr>
      <w:rFonts w:cs="Symbol"/>
      <w:lang w:val="ru-RU" w:eastAsia="en-US" w:bidi="ar-SA"/>
    </w:rPr>
  </w:style>
  <w:style w:type="character" w:styleId="ListLabel256">
    <w:name w:val="ListLabel 256"/>
    <w:qFormat/>
    <w:rPr>
      <w:rFonts w:cs="Symbol"/>
      <w:lang w:val="ru-RU" w:eastAsia="en-US" w:bidi="ar-SA"/>
    </w:rPr>
  </w:style>
  <w:style w:type="character" w:styleId="ListLabel257">
    <w:name w:val="ListLabel 257"/>
    <w:qFormat/>
    <w:rPr>
      <w:rFonts w:cs="Symbol"/>
      <w:lang w:val="ru-RU" w:eastAsia="en-US" w:bidi="ar-SA"/>
    </w:rPr>
  </w:style>
  <w:style w:type="character" w:styleId="ListLabel258">
    <w:name w:val="ListLabel 258"/>
    <w:qFormat/>
    <w:rPr>
      <w:rFonts w:cs="Symbol"/>
      <w:lang w:val="ru-RU" w:eastAsia="en-US" w:bidi="ar-SA"/>
    </w:rPr>
  </w:style>
  <w:style w:type="character" w:styleId="ListLabel259">
    <w:name w:val="ListLabel 259"/>
    <w:qFormat/>
    <w:rPr>
      <w:rFonts w:cs="Symbol"/>
      <w:lang w:val="ru-RU" w:eastAsia="en-US" w:bidi="ar-SA"/>
    </w:rPr>
  </w:style>
  <w:style w:type="character" w:styleId="ListLabel260">
    <w:name w:val="ListLabel 260"/>
    <w:qFormat/>
    <w:rPr>
      <w:rFonts w:cs="Symbol"/>
      <w:lang w:val="ru-RU" w:eastAsia="en-US" w:bidi="ar-SA"/>
    </w:rPr>
  </w:style>
  <w:style w:type="character" w:styleId="ListLabel261">
    <w:name w:val="ListLabel 261"/>
    <w:qFormat/>
    <w:rPr>
      <w:rFonts w:eastAsia="Times New Roman" w:cs="Times New Roman"/>
      <w:b w:val="false"/>
      <w:bCs w:val="false"/>
      <w:i w:val="false"/>
      <w:iCs w:val="false"/>
      <w:spacing w:val="0"/>
      <w:w w:val="100"/>
      <w:sz w:val="28"/>
      <w:szCs w:val="28"/>
      <w:lang w:val="ru-RU" w:eastAsia="en-US" w:bidi="ar-SA"/>
    </w:rPr>
  </w:style>
  <w:style w:type="character" w:styleId="ListLabel262">
    <w:name w:val="ListLabel 262"/>
    <w:qFormat/>
    <w:rPr>
      <w:rFonts w:cs="Symbol"/>
      <w:lang w:val="ru-RU" w:eastAsia="en-US" w:bidi="ar-SA"/>
    </w:rPr>
  </w:style>
  <w:style w:type="character" w:styleId="ListLabel263">
    <w:name w:val="ListLabel 263"/>
    <w:qFormat/>
    <w:rPr>
      <w:rFonts w:cs="Symbol"/>
      <w:lang w:val="ru-RU" w:eastAsia="en-US" w:bidi="ar-SA"/>
    </w:rPr>
  </w:style>
  <w:style w:type="character" w:styleId="ListLabel264">
    <w:name w:val="ListLabel 264"/>
    <w:qFormat/>
    <w:rPr>
      <w:rFonts w:cs="Symbol"/>
      <w:lang w:val="ru-RU" w:eastAsia="en-US" w:bidi="ar-SA"/>
    </w:rPr>
  </w:style>
  <w:style w:type="character" w:styleId="ListLabel265">
    <w:name w:val="ListLabel 265"/>
    <w:qFormat/>
    <w:rPr>
      <w:rFonts w:cs="Symbol"/>
      <w:lang w:val="ru-RU" w:eastAsia="en-US" w:bidi="ar-SA"/>
    </w:rPr>
  </w:style>
  <w:style w:type="character" w:styleId="ListLabel266">
    <w:name w:val="ListLabel 266"/>
    <w:qFormat/>
    <w:rPr>
      <w:rFonts w:cs="Symbol"/>
      <w:lang w:val="ru-RU" w:eastAsia="en-US" w:bidi="ar-SA"/>
    </w:rPr>
  </w:style>
  <w:style w:type="character" w:styleId="ListLabel267">
    <w:name w:val="ListLabel 267"/>
    <w:qFormat/>
    <w:rPr>
      <w:rFonts w:cs="Symbol"/>
      <w:lang w:val="ru-RU" w:eastAsia="en-US" w:bidi="ar-SA"/>
    </w:rPr>
  </w:style>
  <w:style w:type="character" w:styleId="ListLabel268">
    <w:name w:val="ListLabel 268"/>
    <w:qFormat/>
    <w:rPr>
      <w:rFonts w:cs="Symbol"/>
      <w:lang w:val="ru-RU" w:eastAsia="en-US" w:bidi="ar-SA"/>
    </w:rPr>
  </w:style>
  <w:style w:type="character" w:styleId="ListLabel269">
    <w:name w:val="ListLabel 269"/>
    <w:qFormat/>
    <w:rPr>
      <w:rFonts w:cs="Symbol"/>
      <w:lang w:val="ru-RU" w:eastAsia="en-US" w:bidi="ar-SA"/>
    </w:rPr>
  </w:style>
  <w:style w:type="character" w:styleId="ListLabel270">
    <w:name w:val="ListLabel 270"/>
    <w:qFormat/>
    <w:rPr>
      <w:lang w:val="ru-RU" w:eastAsia="en-US" w:bidi="ar-SA"/>
    </w:rPr>
  </w:style>
  <w:style w:type="character" w:styleId="ListLabel271">
    <w:name w:val="ListLabel 271"/>
    <w:qFormat/>
    <w:rPr>
      <w:rFonts w:eastAsia="Times New Roman" w:cs="Times New Roman"/>
      <w:b w:val="false"/>
      <w:bCs w:val="false"/>
      <w:i w:val="false"/>
      <w:iCs w:val="false"/>
      <w:spacing w:val="-4"/>
      <w:w w:val="100"/>
      <w:sz w:val="28"/>
      <w:szCs w:val="28"/>
      <w:lang w:val="ru-RU" w:eastAsia="en-US" w:bidi="ar-SA"/>
    </w:rPr>
  </w:style>
  <w:style w:type="character" w:styleId="ListLabel272">
    <w:name w:val="ListLabel 272"/>
    <w:qFormat/>
    <w:rPr>
      <w:rFonts w:cs="Symbol"/>
      <w:lang w:val="ru-RU" w:eastAsia="en-US" w:bidi="ar-SA"/>
    </w:rPr>
  </w:style>
  <w:style w:type="character" w:styleId="ListLabel273">
    <w:name w:val="ListLabel 273"/>
    <w:qFormat/>
    <w:rPr>
      <w:rFonts w:cs="Symbol"/>
      <w:lang w:val="ru-RU" w:eastAsia="en-US" w:bidi="ar-SA"/>
    </w:rPr>
  </w:style>
  <w:style w:type="character" w:styleId="ListLabel274">
    <w:name w:val="ListLabel 274"/>
    <w:qFormat/>
    <w:rPr>
      <w:rFonts w:cs="Symbol"/>
      <w:lang w:val="ru-RU" w:eastAsia="en-US" w:bidi="ar-SA"/>
    </w:rPr>
  </w:style>
  <w:style w:type="character" w:styleId="ListLabel275">
    <w:name w:val="ListLabel 275"/>
    <w:qFormat/>
    <w:rPr>
      <w:rFonts w:cs="Symbol"/>
      <w:lang w:val="ru-RU" w:eastAsia="en-US" w:bidi="ar-SA"/>
    </w:rPr>
  </w:style>
  <w:style w:type="character" w:styleId="ListLabel276">
    <w:name w:val="ListLabel 276"/>
    <w:qFormat/>
    <w:rPr>
      <w:rFonts w:cs="Symbol"/>
      <w:lang w:val="ru-RU" w:eastAsia="en-US" w:bidi="ar-SA"/>
    </w:rPr>
  </w:style>
  <w:style w:type="character" w:styleId="ListLabel277">
    <w:name w:val="ListLabel 277"/>
    <w:qFormat/>
    <w:rPr>
      <w:rFonts w:cs="Symbol"/>
      <w:lang w:val="ru-RU" w:eastAsia="en-US" w:bidi="ar-SA"/>
    </w:rPr>
  </w:style>
  <w:style w:type="character" w:styleId="ListLabel278">
    <w:name w:val="ListLabel 278"/>
    <w:qFormat/>
    <w:rPr>
      <w:rFonts w:cs="Symbol"/>
      <w:lang w:val="ru-RU" w:eastAsia="en-US" w:bidi="ar-SA"/>
    </w:rPr>
  </w:style>
  <w:style w:type="character" w:styleId="ListLabel279">
    <w:name w:val="ListLabel 279"/>
    <w:qFormat/>
    <w:rPr>
      <w:lang w:val="ru-RU" w:eastAsia="en-US" w:bidi="ar-SA"/>
    </w:rPr>
  </w:style>
  <w:style w:type="character" w:styleId="ListLabel280">
    <w:name w:val="ListLabel 280"/>
    <w:qFormat/>
    <w:rPr>
      <w:rFonts w:eastAsia="Times New Roman" w:cs="Times New Roman"/>
      <w:b w:val="false"/>
      <w:bCs w:val="false"/>
      <w:i w:val="false"/>
      <w:iCs w:val="false"/>
      <w:spacing w:val="-4"/>
      <w:w w:val="100"/>
      <w:sz w:val="28"/>
      <w:szCs w:val="28"/>
      <w:lang w:val="ru-RU" w:eastAsia="en-US" w:bidi="ar-SA"/>
    </w:rPr>
  </w:style>
  <w:style w:type="character" w:styleId="ListLabel281">
    <w:name w:val="ListLabel 281"/>
    <w:qFormat/>
    <w:rPr>
      <w:rFonts w:cs="Symbol"/>
      <w:lang w:val="ru-RU" w:eastAsia="en-US" w:bidi="ar-SA"/>
    </w:rPr>
  </w:style>
  <w:style w:type="character" w:styleId="ListLabel282">
    <w:name w:val="ListLabel 282"/>
    <w:qFormat/>
    <w:rPr>
      <w:rFonts w:cs="Symbol"/>
      <w:lang w:val="ru-RU" w:eastAsia="en-US" w:bidi="ar-SA"/>
    </w:rPr>
  </w:style>
  <w:style w:type="character" w:styleId="ListLabel283">
    <w:name w:val="ListLabel 283"/>
    <w:qFormat/>
    <w:rPr>
      <w:rFonts w:cs="Symbol"/>
      <w:lang w:val="ru-RU" w:eastAsia="en-US" w:bidi="ar-SA"/>
    </w:rPr>
  </w:style>
  <w:style w:type="character" w:styleId="ListLabel284">
    <w:name w:val="ListLabel 284"/>
    <w:qFormat/>
    <w:rPr>
      <w:rFonts w:cs="Symbol"/>
      <w:lang w:val="ru-RU" w:eastAsia="en-US" w:bidi="ar-SA"/>
    </w:rPr>
  </w:style>
  <w:style w:type="character" w:styleId="ListLabel285">
    <w:name w:val="ListLabel 285"/>
    <w:qFormat/>
    <w:rPr>
      <w:rFonts w:cs="Symbol"/>
      <w:lang w:val="ru-RU" w:eastAsia="en-US" w:bidi="ar-SA"/>
    </w:rPr>
  </w:style>
  <w:style w:type="character" w:styleId="ListLabel286">
    <w:name w:val="ListLabel 286"/>
    <w:qFormat/>
    <w:rPr>
      <w:rFonts w:cs="Symbol"/>
      <w:lang w:val="ru-RU" w:eastAsia="en-US" w:bidi="ar-SA"/>
    </w:rPr>
  </w:style>
  <w:style w:type="character" w:styleId="ListLabel287">
    <w:name w:val="ListLabel 287"/>
    <w:qFormat/>
    <w:rPr>
      <w:rFonts w:cs="Symbol"/>
      <w:lang w:val="ru-RU" w:eastAsia="en-US" w:bidi="ar-SA"/>
    </w:rPr>
  </w:style>
  <w:style w:type="character" w:styleId="ListLabel288">
    <w:name w:val="ListLabel 288"/>
    <w:qFormat/>
    <w:rPr>
      <w:lang w:val="ru-RU" w:eastAsia="en-US" w:bidi="ar-SA"/>
    </w:rPr>
  </w:style>
  <w:style w:type="character" w:styleId="ListLabel289">
    <w:name w:val="ListLabel 289"/>
    <w:qFormat/>
    <w:rPr>
      <w:rFonts w:eastAsia="Times New Roman" w:cs="Times New Roman"/>
      <w:b w:val="false"/>
      <w:bCs w:val="false"/>
      <w:i w:val="false"/>
      <w:iCs w:val="false"/>
      <w:spacing w:val="-4"/>
      <w:w w:val="100"/>
      <w:sz w:val="28"/>
      <w:szCs w:val="28"/>
      <w:lang w:val="ru-RU" w:eastAsia="en-US" w:bidi="ar-SA"/>
    </w:rPr>
  </w:style>
  <w:style w:type="character" w:styleId="ListLabel290">
    <w:name w:val="ListLabel 290"/>
    <w:qFormat/>
    <w:rPr>
      <w:rFonts w:eastAsia="Times New Roman" w:cs="Times New Roman"/>
      <w:b/>
      <w:bCs/>
      <w:i w:val="false"/>
      <w:iCs w:val="false"/>
      <w:spacing w:val="0"/>
      <w:w w:val="100"/>
      <w:sz w:val="28"/>
      <w:szCs w:val="28"/>
      <w:lang w:val="ru-RU" w:eastAsia="en-US" w:bidi="ar-SA"/>
    </w:rPr>
  </w:style>
  <w:style w:type="character" w:styleId="ListLabel291">
    <w:name w:val="ListLabel 291"/>
    <w:qFormat/>
    <w:rPr>
      <w:rFonts w:cs="Symbol"/>
      <w:lang w:val="ru-RU" w:eastAsia="en-US" w:bidi="ar-SA"/>
    </w:rPr>
  </w:style>
  <w:style w:type="character" w:styleId="ListLabel292">
    <w:name w:val="ListLabel 292"/>
    <w:qFormat/>
    <w:rPr>
      <w:rFonts w:cs="Symbol"/>
      <w:lang w:val="ru-RU" w:eastAsia="en-US" w:bidi="ar-SA"/>
    </w:rPr>
  </w:style>
  <w:style w:type="character" w:styleId="ListLabel293">
    <w:name w:val="ListLabel 293"/>
    <w:qFormat/>
    <w:rPr>
      <w:rFonts w:cs="Symbol"/>
      <w:lang w:val="ru-RU" w:eastAsia="en-US" w:bidi="ar-SA"/>
    </w:rPr>
  </w:style>
  <w:style w:type="character" w:styleId="ListLabel294">
    <w:name w:val="ListLabel 294"/>
    <w:qFormat/>
    <w:rPr>
      <w:rFonts w:cs="Symbol"/>
      <w:lang w:val="ru-RU" w:eastAsia="en-US" w:bidi="ar-SA"/>
    </w:rPr>
  </w:style>
  <w:style w:type="character" w:styleId="ListLabel295">
    <w:name w:val="ListLabel 295"/>
    <w:qFormat/>
    <w:rPr>
      <w:rFonts w:cs="Symbol"/>
      <w:lang w:val="ru-RU" w:eastAsia="en-US" w:bidi="ar-SA"/>
    </w:rPr>
  </w:style>
  <w:style w:type="character" w:styleId="ListLabel296">
    <w:name w:val="ListLabel 296"/>
    <w:qFormat/>
    <w:rPr>
      <w:rFonts w:cs="Symbol"/>
      <w:lang w:val="ru-RU" w:eastAsia="en-US" w:bidi="ar-SA"/>
    </w:rPr>
  </w:style>
  <w:style w:type="character" w:styleId="ListLabel297">
    <w:name w:val="ListLabel 297"/>
    <w:qFormat/>
    <w:rPr>
      <w:rFonts w:eastAsia="Times New Roman" w:cs="Times New Roman"/>
      <w:b w:val="false"/>
      <w:bCs w:val="false"/>
      <w:i w:val="false"/>
      <w:iCs w:val="false"/>
      <w:spacing w:val="0"/>
      <w:w w:val="100"/>
      <w:sz w:val="28"/>
      <w:szCs w:val="28"/>
      <w:lang w:val="ru-RU" w:eastAsia="en-US" w:bidi="ar-SA"/>
    </w:rPr>
  </w:style>
  <w:style w:type="character" w:styleId="ListLabel298">
    <w:name w:val="ListLabel 298"/>
    <w:qFormat/>
    <w:rPr>
      <w:rFonts w:cs="Symbol"/>
      <w:lang w:val="ru-RU" w:eastAsia="en-US" w:bidi="ar-SA"/>
    </w:rPr>
  </w:style>
  <w:style w:type="character" w:styleId="ListLabel299">
    <w:name w:val="ListLabel 299"/>
    <w:qFormat/>
    <w:rPr>
      <w:rFonts w:cs="Symbol"/>
      <w:lang w:val="ru-RU" w:eastAsia="en-US" w:bidi="ar-SA"/>
    </w:rPr>
  </w:style>
  <w:style w:type="character" w:styleId="ListLabel300">
    <w:name w:val="ListLabel 300"/>
    <w:qFormat/>
    <w:rPr>
      <w:rFonts w:cs="Symbol"/>
      <w:lang w:val="ru-RU" w:eastAsia="en-US" w:bidi="ar-SA"/>
    </w:rPr>
  </w:style>
  <w:style w:type="character" w:styleId="ListLabel301">
    <w:name w:val="ListLabel 301"/>
    <w:qFormat/>
    <w:rPr>
      <w:rFonts w:cs="Symbol"/>
      <w:lang w:val="ru-RU" w:eastAsia="en-US" w:bidi="ar-SA"/>
    </w:rPr>
  </w:style>
  <w:style w:type="character" w:styleId="ListLabel302">
    <w:name w:val="ListLabel 302"/>
    <w:qFormat/>
    <w:rPr>
      <w:rFonts w:cs="Symbol"/>
      <w:lang w:val="ru-RU" w:eastAsia="en-US" w:bidi="ar-SA"/>
    </w:rPr>
  </w:style>
  <w:style w:type="character" w:styleId="ListLabel303">
    <w:name w:val="ListLabel 303"/>
    <w:qFormat/>
    <w:rPr>
      <w:rFonts w:cs="Symbol"/>
      <w:lang w:val="ru-RU" w:eastAsia="en-US" w:bidi="ar-SA"/>
    </w:rPr>
  </w:style>
  <w:style w:type="character" w:styleId="ListLabel304">
    <w:name w:val="ListLabel 304"/>
    <w:qFormat/>
    <w:rPr>
      <w:rFonts w:cs="Symbol"/>
      <w:lang w:val="ru-RU" w:eastAsia="en-US" w:bidi="ar-SA"/>
    </w:rPr>
  </w:style>
  <w:style w:type="character" w:styleId="ListLabel305">
    <w:name w:val="ListLabel 305"/>
    <w:qFormat/>
    <w:rPr>
      <w:rFonts w:cs="Symbol"/>
      <w:lang w:val="ru-RU" w:eastAsia="en-US" w:bidi="ar-SA"/>
    </w:rPr>
  </w:style>
  <w:style w:type="character" w:styleId="ListLabel306">
    <w:name w:val="ListLabel 306"/>
    <w:qFormat/>
    <w:rPr>
      <w:lang w:val="ru-RU" w:eastAsia="en-US" w:bidi="ar-SA"/>
    </w:rPr>
  </w:style>
  <w:style w:type="character" w:styleId="ListLabel307">
    <w:name w:val="ListLabel 307"/>
    <w:qFormat/>
    <w:rPr>
      <w:rFonts w:eastAsia="Times New Roman" w:cs="Times New Roman"/>
      <w:b w:val="false"/>
      <w:bCs w:val="false"/>
      <w:i w:val="false"/>
      <w:iCs w:val="false"/>
      <w:spacing w:val="-4"/>
      <w:w w:val="100"/>
      <w:sz w:val="28"/>
      <w:szCs w:val="28"/>
      <w:lang w:val="ru-RU" w:eastAsia="en-US" w:bidi="ar-SA"/>
    </w:rPr>
  </w:style>
  <w:style w:type="character" w:styleId="ListLabel308">
    <w:name w:val="ListLabel 308"/>
    <w:qFormat/>
    <w:rPr>
      <w:rFonts w:cs="Symbol"/>
      <w:lang w:val="ru-RU" w:eastAsia="en-US" w:bidi="ar-SA"/>
    </w:rPr>
  </w:style>
  <w:style w:type="character" w:styleId="ListLabel309">
    <w:name w:val="ListLabel 309"/>
    <w:qFormat/>
    <w:rPr>
      <w:rFonts w:cs="Symbol"/>
      <w:lang w:val="ru-RU" w:eastAsia="en-US" w:bidi="ar-SA"/>
    </w:rPr>
  </w:style>
  <w:style w:type="character" w:styleId="ListLabel310">
    <w:name w:val="ListLabel 310"/>
    <w:qFormat/>
    <w:rPr>
      <w:rFonts w:cs="Symbol"/>
      <w:lang w:val="ru-RU" w:eastAsia="en-US" w:bidi="ar-SA"/>
    </w:rPr>
  </w:style>
  <w:style w:type="character" w:styleId="ListLabel311">
    <w:name w:val="ListLabel 311"/>
    <w:qFormat/>
    <w:rPr>
      <w:rFonts w:cs="Symbol"/>
      <w:lang w:val="ru-RU" w:eastAsia="en-US" w:bidi="ar-SA"/>
    </w:rPr>
  </w:style>
  <w:style w:type="character" w:styleId="ListLabel312">
    <w:name w:val="ListLabel 312"/>
    <w:qFormat/>
    <w:rPr>
      <w:rFonts w:cs="Symbol"/>
      <w:lang w:val="ru-RU" w:eastAsia="en-US" w:bidi="ar-SA"/>
    </w:rPr>
  </w:style>
  <w:style w:type="character" w:styleId="ListLabel313">
    <w:name w:val="ListLabel 313"/>
    <w:qFormat/>
    <w:rPr>
      <w:rFonts w:cs="Symbol"/>
      <w:lang w:val="ru-RU" w:eastAsia="en-US" w:bidi="ar-SA"/>
    </w:rPr>
  </w:style>
  <w:style w:type="character" w:styleId="ListLabel314">
    <w:name w:val="ListLabel 314"/>
    <w:qFormat/>
    <w:rPr>
      <w:rFonts w:cs="Symbol"/>
      <w:lang w:val="ru-RU" w:eastAsia="en-US" w:bidi="ar-SA"/>
    </w:rPr>
  </w:style>
  <w:style w:type="character" w:styleId="ListLabel315">
    <w:name w:val="ListLabel 315"/>
    <w:qFormat/>
    <w:rPr>
      <w:rFonts w:eastAsia="Times New Roman" w:cs="Times New Roman"/>
      <w:b w:val="false"/>
      <w:bCs w:val="false"/>
      <w:i w:val="false"/>
      <w:iCs w:val="false"/>
      <w:spacing w:val="0"/>
      <w:w w:val="100"/>
      <w:sz w:val="28"/>
      <w:szCs w:val="28"/>
      <w:lang w:val="ru-RU" w:eastAsia="en-US" w:bidi="ar-SA"/>
    </w:rPr>
  </w:style>
  <w:style w:type="character" w:styleId="ListLabel316">
    <w:name w:val="ListLabel 316"/>
    <w:qFormat/>
    <w:rPr>
      <w:rFonts w:cs="Symbol"/>
      <w:lang w:val="ru-RU" w:eastAsia="en-US" w:bidi="ar-SA"/>
    </w:rPr>
  </w:style>
  <w:style w:type="character" w:styleId="ListLabel317">
    <w:name w:val="ListLabel 317"/>
    <w:qFormat/>
    <w:rPr>
      <w:rFonts w:cs="Symbol"/>
      <w:lang w:val="ru-RU" w:eastAsia="en-US" w:bidi="ar-SA"/>
    </w:rPr>
  </w:style>
  <w:style w:type="character" w:styleId="ListLabel318">
    <w:name w:val="ListLabel 318"/>
    <w:qFormat/>
    <w:rPr>
      <w:rFonts w:cs="Symbol"/>
      <w:lang w:val="ru-RU" w:eastAsia="en-US" w:bidi="ar-SA"/>
    </w:rPr>
  </w:style>
  <w:style w:type="character" w:styleId="ListLabel319">
    <w:name w:val="ListLabel 319"/>
    <w:qFormat/>
    <w:rPr>
      <w:rFonts w:cs="Symbol"/>
      <w:lang w:val="ru-RU" w:eastAsia="en-US" w:bidi="ar-SA"/>
    </w:rPr>
  </w:style>
  <w:style w:type="character" w:styleId="ListLabel320">
    <w:name w:val="ListLabel 320"/>
    <w:qFormat/>
    <w:rPr>
      <w:rFonts w:cs="Symbol"/>
      <w:lang w:val="ru-RU" w:eastAsia="en-US" w:bidi="ar-SA"/>
    </w:rPr>
  </w:style>
  <w:style w:type="character" w:styleId="ListLabel321">
    <w:name w:val="ListLabel 321"/>
    <w:qFormat/>
    <w:rPr>
      <w:rFonts w:cs="Symbol"/>
      <w:lang w:val="ru-RU" w:eastAsia="en-US" w:bidi="ar-SA"/>
    </w:rPr>
  </w:style>
  <w:style w:type="character" w:styleId="ListLabel322">
    <w:name w:val="ListLabel 322"/>
    <w:qFormat/>
    <w:rPr>
      <w:rFonts w:cs="Symbol"/>
      <w:lang w:val="ru-RU" w:eastAsia="en-US" w:bidi="ar-SA"/>
    </w:rPr>
  </w:style>
  <w:style w:type="character" w:styleId="ListLabel323">
    <w:name w:val="ListLabel 323"/>
    <w:qFormat/>
    <w:rPr>
      <w:rFonts w:cs="Symbol"/>
      <w:lang w:val="ru-RU" w:eastAsia="en-US" w:bidi="ar-SA"/>
    </w:rPr>
  </w:style>
  <w:style w:type="character" w:styleId="ListLabel324">
    <w:name w:val="ListLabel 324"/>
    <w:qFormat/>
    <w:rPr>
      <w:rFonts w:eastAsia="Times New Roman" w:cs="Times New Roman"/>
      <w:b w:val="false"/>
      <w:bCs w:val="false"/>
      <w:i w:val="false"/>
      <w:iCs w:val="false"/>
      <w:spacing w:val="0"/>
      <w:w w:val="100"/>
      <w:sz w:val="28"/>
      <w:szCs w:val="28"/>
      <w:lang w:val="ru-RU" w:eastAsia="en-US" w:bidi="ar-SA"/>
    </w:rPr>
  </w:style>
  <w:style w:type="character" w:styleId="ListLabel325">
    <w:name w:val="ListLabel 325"/>
    <w:qFormat/>
    <w:rPr>
      <w:rFonts w:cs="Symbol"/>
      <w:lang w:val="ru-RU" w:eastAsia="en-US" w:bidi="ar-SA"/>
    </w:rPr>
  </w:style>
  <w:style w:type="character" w:styleId="ListLabel326">
    <w:name w:val="ListLabel 326"/>
    <w:qFormat/>
    <w:rPr>
      <w:rFonts w:cs="Symbol"/>
      <w:lang w:val="ru-RU" w:eastAsia="en-US" w:bidi="ar-SA"/>
    </w:rPr>
  </w:style>
  <w:style w:type="character" w:styleId="ListLabel327">
    <w:name w:val="ListLabel 327"/>
    <w:qFormat/>
    <w:rPr>
      <w:rFonts w:cs="Symbol"/>
      <w:lang w:val="ru-RU" w:eastAsia="en-US" w:bidi="ar-SA"/>
    </w:rPr>
  </w:style>
  <w:style w:type="character" w:styleId="ListLabel328">
    <w:name w:val="ListLabel 328"/>
    <w:qFormat/>
    <w:rPr>
      <w:rFonts w:cs="Symbol"/>
      <w:lang w:val="ru-RU" w:eastAsia="en-US" w:bidi="ar-SA"/>
    </w:rPr>
  </w:style>
  <w:style w:type="character" w:styleId="ListLabel329">
    <w:name w:val="ListLabel 329"/>
    <w:qFormat/>
    <w:rPr>
      <w:rFonts w:cs="Symbol"/>
      <w:lang w:val="ru-RU" w:eastAsia="en-US" w:bidi="ar-SA"/>
    </w:rPr>
  </w:style>
  <w:style w:type="character" w:styleId="ListLabel330">
    <w:name w:val="ListLabel 330"/>
    <w:qFormat/>
    <w:rPr>
      <w:rFonts w:cs="Symbol"/>
      <w:lang w:val="ru-RU" w:eastAsia="en-US" w:bidi="ar-SA"/>
    </w:rPr>
  </w:style>
  <w:style w:type="character" w:styleId="ListLabel331">
    <w:name w:val="ListLabel 331"/>
    <w:qFormat/>
    <w:rPr>
      <w:rFonts w:cs="Symbol"/>
      <w:lang w:val="ru-RU" w:eastAsia="en-US" w:bidi="ar-SA"/>
    </w:rPr>
  </w:style>
  <w:style w:type="character" w:styleId="ListLabel332">
    <w:name w:val="ListLabel 332"/>
    <w:qFormat/>
    <w:rPr>
      <w:rFonts w:cs="Symbol"/>
      <w:lang w:val="ru-RU" w:eastAsia="en-US" w:bidi="ar-SA"/>
    </w:rPr>
  </w:style>
  <w:style w:type="character" w:styleId="ListLabel333">
    <w:name w:val="ListLabel 333"/>
    <w:qFormat/>
    <w:rPr>
      <w:lang w:val="ru-RU" w:eastAsia="en-US" w:bidi="ar-SA"/>
    </w:rPr>
  </w:style>
  <w:style w:type="character" w:styleId="ListLabel334">
    <w:name w:val="ListLabel 334"/>
    <w:qFormat/>
    <w:rPr>
      <w:rFonts w:eastAsia="Times New Roman" w:cs="Times New Roman"/>
      <w:b w:val="false"/>
      <w:bCs w:val="false"/>
      <w:i w:val="false"/>
      <w:iCs w:val="false"/>
      <w:spacing w:val="-4"/>
      <w:w w:val="100"/>
      <w:sz w:val="28"/>
      <w:szCs w:val="28"/>
      <w:lang w:val="ru-RU" w:eastAsia="en-US" w:bidi="ar-SA"/>
    </w:rPr>
  </w:style>
  <w:style w:type="character" w:styleId="ListLabel335">
    <w:name w:val="ListLabel 335"/>
    <w:qFormat/>
    <w:rPr>
      <w:rFonts w:cs="Symbol"/>
      <w:lang w:val="ru-RU" w:eastAsia="en-US" w:bidi="ar-SA"/>
    </w:rPr>
  </w:style>
  <w:style w:type="character" w:styleId="ListLabel336">
    <w:name w:val="ListLabel 336"/>
    <w:qFormat/>
    <w:rPr>
      <w:rFonts w:cs="Symbol"/>
      <w:lang w:val="ru-RU" w:eastAsia="en-US" w:bidi="ar-SA"/>
    </w:rPr>
  </w:style>
  <w:style w:type="character" w:styleId="ListLabel337">
    <w:name w:val="ListLabel 337"/>
    <w:qFormat/>
    <w:rPr>
      <w:rFonts w:cs="Symbol"/>
      <w:lang w:val="ru-RU" w:eastAsia="en-US" w:bidi="ar-SA"/>
    </w:rPr>
  </w:style>
  <w:style w:type="character" w:styleId="ListLabel338">
    <w:name w:val="ListLabel 338"/>
    <w:qFormat/>
    <w:rPr>
      <w:rFonts w:cs="Symbol"/>
      <w:lang w:val="ru-RU" w:eastAsia="en-US" w:bidi="ar-SA"/>
    </w:rPr>
  </w:style>
  <w:style w:type="character" w:styleId="ListLabel339">
    <w:name w:val="ListLabel 339"/>
    <w:qFormat/>
    <w:rPr>
      <w:rFonts w:cs="Symbol"/>
      <w:lang w:val="ru-RU" w:eastAsia="en-US" w:bidi="ar-SA"/>
    </w:rPr>
  </w:style>
  <w:style w:type="character" w:styleId="ListLabel340">
    <w:name w:val="ListLabel 340"/>
    <w:qFormat/>
    <w:rPr>
      <w:rFonts w:cs="Symbol"/>
      <w:lang w:val="ru-RU" w:eastAsia="en-US" w:bidi="ar-SA"/>
    </w:rPr>
  </w:style>
  <w:style w:type="character" w:styleId="ListLabel341">
    <w:name w:val="ListLabel 341"/>
    <w:qFormat/>
    <w:rPr>
      <w:rFonts w:cs="Symbol"/>
      <w:lang w:val="ru-RU" w:eastAsia="en-US" w:bidi="ar-SA"/>
    </w:rPr>
  </w:style>
  <w:style w:type="character" w:styleId="ListLabel342">
    <w:name w:val="ListLabel 342"/>
    <w:qFormat/>
    <w:rPr>
      <w:rFonts w:eastAsia="Times New Roman" w:cs="Times New Roman"/>
      <w:b/>
      <w:bCs/>
      <w:i w:val="false"/>
      <w:iCs w:val="false"/>
      <w:spacing w:val="0"/>
      <w:w w:val="100"/>
      <w:sz w:val="28"/>
      <w:szCs w:val="28"/>
      <w:lang w:val="ru-RU" w:eastAsia="en-US" w:bidi="ar-SA"/>
    </w:rPr>
  </w:style>
  <w:style w:type="character" w:styleId="ListLabel343">
    <w:name w:val="ListLabel 343"/>
    <w:qFormat/>
    <w:rPr>
      <w:rFonts w:eastAsia="Times New Roman" w:cs="Times New Roman"/>
      <w:b w:val="false"/>
      <w:bCs w:val="false"/>
      <w:i w:val="false"/>
      <w:iCs w:val="false"/>
      <w:spacing w:val="-4"/>
      <w:w w:val="100"/>
      <w:sz w:val="28"/>
      <w:szCs w:val="28"/>
      <w:lang w:val="ru-RU" w:eastAsia="en-US" w:bidi="ar-SA"/>
    </w:rPr>
  </w:style>
  <w:style w:type="character" w:styleId="ListLabel344">
    <w:name w:val="ListLabel 344"/>
    <w:qFormat/>
    <w:rPr>
      <w:rFonts w:cs="Symbol"/>
      <w:lang w:val="ru-RU" w:eastAsia="en-US" w:bidi="ar-SA"/>
    </w:rPr>
  </w:style>
  <w:style w:type="character" w:styleId="ListLabel345">
    <w:name w:val="ListLabel 345"/>
    <w:qFormat/>
    <w:rPr>
      <w:rFonts w:cs="Symbol"/>
      <w:lang w:val="ru-RU" w:eastAsia="en-US" w:bidi="ar-SA"/>
    </w:rPr>
  </w:style>
  <w:style w:type="character" w:styleId="ListLabel346">
    <w:name w:val="ListLabel 346"/>
    <w:qFormat/>
    <w:rPr>
      <w:rFonts w:cs="Symbol"/>
      <w:lang w:val="ru-RU" w:eastAsia="en-US" w:bidi="ar-SA"/>
    </w:rPr>
  </w:style>
  <w:style w:type="character" w:styleId="ListLabel347">
    <w:name w:val="ListLabel 347"/>
    <w:qFormat/>
    <w:rPr>
      <w:rFonts w:cs="Symbol"/>
      <w:lang w:val="ru-RU" w:eastAsia="en-US" w:bidi="ar-SA"/>
    </w:rPr>
  </w:style>
  <w:style w:type="character" w:styleId="ListLabel348">
    <w:name w:val="ListLabel 348"/>
    <w:qFormat/>
    <w:rPr>
      <w:rFonts w:cs="Symbol"/>
      <w:lang w:val="ru-RU" w:eastAsia="en-US" w:bidi="ar-SA"/>
    </w:rPr>
  </w:style>
  <w:style w:type="character" w:styleId="ListLabel349">
    <w:name w:val="ListLabel 349"/>
    <w:qFormat/>
    <w:rPr>
      <w:rFonts w:cs="Symbol"/>
      <w:lang w:val="ru-RU" w:eastAsia="en-US" w:bidi="ar-SA"/>
    </w:rPr>
  </w:style>
  <w:style w:type="character" w:styleId="ListLabel350">
    <w:name w:val="ListLabel 350"/>
    <w:qFormat/>
    <w:rPr>
      <w:rFonts w:eastAsia="Times New Roman" w:cs="Times New Roman"/>
      <w:b w:val="false"/>
      <w:bCs w:val="false"/>
      <w:i w:val="false"/>
      <w:iCs w:val="false"/>
      <w:spacing w:val="0"/>
      <w:w w:val="100"/>
      <w:sz w:val="28"/>
      <w:szCs w:val="28"/>
      <w:lang w:val="ru-RU" w:eastAsia="en-US" w:bidi="ar-SA"/>
    </w:rPr>
  </w:style>
  <w:style w:type="character" w:styleId="ListLabel351">
    <w:name w:val="ListLabel 351"/>
    <w:qFormat/>
    <w:rPr>
      <w:rFonts w:cs="Symbol"/>
      <w:lang w:val="ru-RU" w:eastAsia="en-US" w:bidi="ar-SA"/>
    </w:rPr>
  </w:style>
  <w:style w:type="character" w:styleId="ListLabel352">
    <w:name w:val="ListLabel 352"/>
    <w:qFormat/>
    <w:rPr>
      <w:rFonts w:cs="Symbol"/>
      <w:lang w:val="ru-RU" w:eastAsia="en-US" w:bidi="ar-SA"/>
    </w:rPr>
  </w:style>
  <w:style w:type="character" w:styleId="ListLabel353">
    <w:name w:val="ListLabel 353"/>
    <w:qFormat/>
    <w:rPr>
      <w:rFonts w:cs="Symbol"/>
      <w:lang w:val="ru-RU" w:eastAsia="en-US" w:bidi="ar-SA"/>
    </w:rPr>
  </w:style>
  <w:style w:type="character" w:styleId="ListLabel354">
    <w:name w:val="ListLabel 354"/>
    <w:qFormat/>
    <w:rPr>
      <w:rFonts w:cs="Symbol"/>
      <w:lang w:val="ru-RU" w:eastAsia="en-US" w:bidi="ar-SA"/>
    </w:rPr>
  </w:style>
  <w:style w:type="character" w:styleId="ListLabel355">
    <w:name w:val="ListLabel 355"/>
    <w:qFormat/>
    <w:rPr>
      <w:rFonts w:cs="Symbol"/>
      <w:lang w:val="ru-RU" w:eastAsia="en-US" w:bidi="ar-SA"/>
    </w:rPr>
  </w:style>
  <w:style w:type="character" w:styleId="ListLabel356">
    <w:name w:val="ListLabel 356"/>
    <w:qFormat/>
    <w:rPr>
      <w:rFonts w:cs="Symbol"/>
      <w:lang w:val="ru-RU" w:eastAsia="en-US" w:bidi="ar-SA"/>
    </w:rPr>
  </w:style>
  <w:style w:type="character" w:styleId="ListLabel357">
    <w:name w:val="ListLabel 357"/>
    <w:qFormat/>
    <w:rPr>
      <w:rFonts w:cs="Symbol"/>
      <w:lang w:val="ru-RU" w:eastAsia="en-US" w:bidi="ar-SA"/>
    </w:rPr>
  </w:style>
  <w:style w:type="character" w:styleId="ListLabel358">
    <w:name w:val="ListLabel 358"/>
    <w:qFormat/>
    <w:rPr>
      <w:rFonts w:cs="Symbol"/>
      <w:lang w:val="ru-RU" w:eastAsia="en-US" w:bidi="ar-SA"/>
    </w:rPr>
  </w:style>
  <w:style w:type="character" w:styleId="ListLabel359">
    <w:name w:val="ListLabel 359"/>
    <w:qFormat/>
    <w:rPr>
      <w:rFonts w:eastAsia="Times New Roman" w:cs="Times New Roman"/>
      <w:b w:val="false"/>
      <w:bCs w:val="false"/>
      <w:i w:val="false"/>
      <w:iCs w:val="false"/>
      <w:spacing w:val="0"/>
      <w:w w:val="100"/>
      <w:sz w:val="28"/>
      <w:szCs w:val="28"/>
      <w:lang w:val="ru-RU" w:eastAsia="en-US" w:bidi="ar-SA"/>
    </w:rPr>
  </w:style>
  <w:style w:type="character" w:styleId="ListLabel360">
    <w:name w:val="ListLabel 360"/>
    <w:qFormat/>
    <w:rPr>
      <w:rFonts w:cs="Symbol"/>
      <w:lang w:val="ru-RU" w:eastAsia="en-US" w:bidi="ar-SA"/>
    </w:rPr>
  </w:style>
  <w:style w:type="character" w:styleId="ListLabel361">
    <w:name w:val="ListLabel 361"/>
    <w:qFormat/>
    <w:rPr>
      <w:rFonts w:cs="Symbol"/>
      <w:lang w:val="ru-RU" w:eastAsia="en-US" w:bidi="ar-SA"/>
    </w:rPr>
  </w:style>
  <w:style w:type="character" w:styleId="ListLabel362">
    <w:name w:val="ListLabel 362"/>
    <w:qFormat/>
    <w:rPr>
      <w:rFonts w:cs="Symbol"/>
      <w:lang w:val="ru-RU" w:eastAsia="en-US" w:bidi="ar-SA"/>
    </w:rPr>
  </w:style>
  <w:style w:type="character" w:styleId="ListLabel363">
    <w:name w:val="ListLabel 363"/>
    <w:qFormat/>
    <w:rPr>
      <w:rFonts w:cs="Symbol"/>
      <w:lang w:val="ru-RU" w:eastAsia="en-US" w:bidi="ar-SA"/>
    </w:rPr>
  </w:style>
  <w:style w:type="character" w:styleId="ListLabel364">
    <w:name w:val="ListLabel 364"/>
    <w:qFormat/>
    <w:rPr>
      <w:rFonts w:cs="Symbol"/>
      <w:lang w:val="ru-RU" w:eastAsia="en-US" w:bidi="ar-SA"/>
    </w:rPr>
  </w:style>
  <w:style w:type="character" w:styleId="ListLabel365">
    <w:name w:val="ListLabel 365"/>
    <w:qFormat/>
    <w:rPr>
      <w:rFonts w:cs="Symbol"/>
      <w:lang w:val="ru-RU" w:eastAsia="en-US" w:bidi="ar-SA"/>
    </w:rPr>
  </w:style>
  <w:style w:type="character" w:styleId="ListLabel366">
    <w:name w:val="ListLabel 366"/>
    <w:qFormat/>
    <w:rPr>
      <w:rFonts w:cs="Symbol"/>
      <w:lang w:val="ru-RU" w:eastAsia="en-US" w:bidi="ar-SA"/>
    </w:rPr>
  </w:style>
  <w:style w:type="character" w:styleId="ListLabel367">
    <w:name w:val="ListLabel 367"/>
    <w:qFormat/>
    <w:rPr>
      <w:rFonts w:cs="Symbol"/>
      <w:lang w:val="ru-RU" w:eastAsia="en-US" w:bidi="ar-SA"/>
    </w:rPr>
  </w:style>
  <w:style w:type="character" w:styleId="ListLabel368">
    <w:name w:val="ListLabel 368"/>
    <w:qFormat/>
    <w:rPr>
      <w:lang w:val="ru-RU" w:eastAsia="en-US" w:bidi="ar-SA"/>
    </w:rPr>
  </w:style>
  <w:style w:type="character" w:styleId="ListLabel369">
    <w:name w:val="ListLabel 369"/>
    <w:qFormat/>
    <w:rPr>
      <w:rFonts w:eastAsia="Times New Roman" w:cs="Times New Roman"/>
      <w:b w:val="false"/>
      <w:bCs w:val="false"/>
      <w:i w:val="false"/>
      <w:iCs w:val="false"/>
      <w:spacing w:val="-4"/>
      <w:w w:val="100"/>
      <w:sz w:val="28"/>
      <w:szCs w:val="28"/>
      <w:lang w:val="ru-RU" w:eastAsia="en-US" w:bidi="ar-SA"/>
    </w:rPr>
  </w:style>
  <w:style w:type="character" w:styleId="ListLabel370">
    <w:name w:val="ListLabel 370"/>
    <w:qFormat/>
    <w:rPr>
      <w:rFonts w:cs="Symbol"/>
      <w:lang w:val="ru-RU" w:eastAsia="en-US" w:bidi="ar-SA"/>
    </w:rPr>
  </w:style>
  <w:style w:type="character" w:styleId="ListLabel371">
    <w:name w:val="ListLabel 371"/>
    <w:qFormat/>
    <w:rPr>
      <w:rFonts w:cs="Symbol"/>
      <w:lang w:val="ru-RU" w:eastAsia="en-US" w:bidi="ar-SA"/>
    </w:rPr>
  </w:style>
  <w:style w:type="character" w:styleId="ListLabel372">
    <w:name w:val="ListLabel 372"/>
    <w:qFormat/>
    <w:rPr>
      <w:rFonts w:cs="Symbol"/>
      <w:lang w:val="ru-RU" w:eastAsia="en-US" w:bidi="ar-SA"/>
    </w:rPr>
  </w:style>
  <w:style w:type="character" w:styleId="ListLabel373">
    <w:name w:val="ListLabel 373"/>
    <w:qFormat/>
    <w:rPr>
      <w:rFonts w:cs="Symbol"/>
      <w:lang w:val="ru-RU" w:eastAsia="en-US" w:bidi="ar-SA"/>
    </w:rPr>
  </w:style>
  <w:style w:type="character" w:styleId="ListLabel374">
    <w:name w:val="ListLabel 374"/>
    <w:qFormat/>
    <w:rPr>
      <w:rFonts w:cs="Symbol"/>
      <w:lang w:val="ru-RU" w:eastAsia="en-US" w:bidi="ar-SA"/>
    </w:rPr>
  </w:style>
  <w:style w:type="character" w:styleId="ListLabel375">
    <w:name w:val="ListLabel 375"/>
    <w:qFormat/>
    <w:rPr>
      <w:rFonts w:cs="Symbol"/>
      <w:lang w:val="ru-RU" w:eastAsia="en-US" w:bidi="ar-SA"/>
    </w:rPr>
  </w:style>
  <w:style w:type="character" w:styleId="ListLabel376">
    <w:name w:val="ListLabel 376"/>
    <w:qFormat/>
    <w:rPr>
      <w:rFonts w:cs="Symbol"/>
      <w:lang w:val="ru-RU" w:eastAsia="en-US" w:bidi="ar-SA"/>
    </w:rPr>
  </w:style>
  <w:style w:type="character" w:styleId="ListLabel377">
    <w:name w:val="ListLabel 377"/>
    <w:qFormat/>
    <w:rPr>
      <w:rFonts w:eastAsia="Times New Roman" w:cs="Times New Roman"/>
      <w:b w:val="false"/>
      <w:bCs w:val="false"/>
      <w:i w:val="false"/>
      <w:iCs w:val="false"/>
      <w:spacing w:val="0"/>
      <w:w w:val="100"/>
      <w:sz w:val="28"/>
      <w:szCs w:val="28"/>
      <w:lang w:val="ru-RU" w:eastAsia="en-US" w:bidi="ar-SA"/>
    </w:rPr>
  </w:style>
  <w:style w:type="character" w:styleId="ListLabel378">
    <w:name w:val="ListLabel 378"/>
    <w:qFormat/>
    <w:rPr>
      <w:rFonts w:cs="Symbol"/>
      <w:lang w:val="ru-RU" w:eastAsia="en-US" w:bidi="ar-SA"/>
    </w:rPr>
  </w:style>
  <w:style w:type="character" w:styleId="ListLabel379">
    <w:name w:val="ListLabel 379"/>
    <w:qFormat/>
    <w:rPr>
      <w:rFonts w:cs="Symbol"/>
      <w:lang w:val="ru-RU" w:eastAsia="en-US" w:bidi="ar-SA"/>
    </w:rPr>
  </w:style>
  <w:style w:type="character" w:styleId="ListLabel380">
    <w:name w:val="ListLabel 380"/>
    <w:qFormat/>
    <w:rPr>
      <w:rFonts w:cs="Symbol"/>
      <w:lang w:val="ru-RU" w:eastAsia="en-US" w:bidi="ar-SA"/>
    </w:rPr>
  </w:style>
  <w:style w:type="character" w:styleId="ListLabel381">
    <w:name w:val="ListLabel 381"/>
    <w:qFormat/>
    <w:rPr>
      <w:rFonts w:cs="Symbol"/>
      <w:lang w:val="ru-RU" w:eastAsia="en-US" w:bidi="ar-SA"/>
    </w:rPr>
  </w:style>
  <w:style w:type="character" w:styleId="ListLabel382">
    <w:name w:val="ListLabel 382"/>
    <w:qFormat/>
    <w:rPr>
      <w:rFonts w:cs="Symbol"/>
      <w:lang w:val="ru-RU" w:eastAsia="en-US" w:bidi="ar-SA"/>
    </w:rPr>
  </w:style>
  <w:style w:type="character" w:styleId="ListLabel383">
    <w:name w:val="ListLabel 383"/>
    <w:qFormat/>
    <w:rPr>
      <w:rFonts w:cs="Symbol"/>
      <w:lang w:val="ru-RU" w:eastAsia="en-US" w:bidi="ar-SA"/>
    </w:rPr>
  </w:style>
  <w:style w:type="character" w:styleId="ListLabel384">
    <w:name w:val="ListLabel 384"/>
    <w:qFormat/>
    <w:rPr>
      <w:rFonts w:cs="Symbol"/>
      <w:lang w:val="ru-RU" w:eastAsia="en-US" w:bidi="ar-SA"/>
    </w:rPr>
  </w:style>
  <w:style w:type="character" w:styleId="ListLabel385">
    <w:name w:val="ListLabel 385"/>
    <w:qFormat/>
    <w:rPr>
      <w:rFonts w:cs="Symbol"/>
      <w:lang w:val="ru-RU" w:eastAsia="en-US" w:bidi="ar-SA"/>
    </w:rPr>
  </w:style>
  <w:style w:type="character" w:styleId="ListLabel386">
    <w:name w:val="ListLabel 386"/>
    <w:qFormat/>
    <w:rPr>
      <w:lang w:val="ru-RU" w:eastAsia="en-US" w:bidi="ar-SA"/>
    </w:rPr>
  </w:style>
  <w:style w:type="character" w:styleId="ListLabel387">
    <w:name w:val="ListLabel 387"/>
    <w:qFormat/>
    <w:rPr>
      <w:rFonts w:eastAsia="Times New Roman" w:cs="Times New Roman"/>
      <w:b w:val="false"/>
      <w:bCs w:val="false"/>
      <w:i w:val="false"/>
      <w:iCs w:val="false"/>
      <w:spacing w:val="-4"/>
      <w:w w:val="100"/>
      <w:sz w:val="28"/>
      <w:szCs w:val="28"/>
      <w:lang w:val="ru-RU" w:eastAsia="en-US" w:bidi="ar-SA"/>
    </w:rPr>
  </w:style>
  <w:style w:type="character" w:styleId="ListLabel388">
    <w:name w:val="ListLabel 388"/>
    <w:qFormat/>
    <w:rPr>
      <w:rFonts w:cs="Symbol"/>
      <w:lang w:val="ru-RU" w:eastAsia="en-US" w:bidi="ar-SA"/>
    </w:rPr>
  </w:style>
  <w:style w:type="character" w:styleId="ListLabel389">
    <w:name w:val="ListLabel 389"/>
    <w:qFormat/>
    <w:rPr>
      <w:rFonts w:cs="Symbol"/>
      <w:lang w:val="ru-RU" w:eastAsia="en-US" w:bidi="ar-SA"/>
    </w:rPr>
  </w:style>
  <w:style w:type="character" w:styleId="ListLabel390">
    <w:name w:val="ListLabel 390"/>
    <w:qFormat/>
    <w:rPr>
      <w:rFonts w:cs="Symbol"/>
      <w:lang w:val="ru-RU" w:eastAsia="en-US" w:bidi="ar-SA"/>
    </w:rPr>
  </w:style>
  <w:style w:type="character" w:styleId="ListLabel391">
    <w:name w:val="ListLabel 391"/>
    <w:qFormat/>
    <w:rPr>
      <w:rFonts w:cs="Symbol"/>
      <w:lang w:val="ru-RU" w:eastAsia="en-US" w:bidi="ar-SA"/>
    </w:rPr>
  </w:style>
  <w:style w:type="character" w:styleId="ListLabel392">
    <w:name w:val="ListLabel 392"/>
    <w:qFormat/>
    <w:rPr>
      <w:rFonts w:cs="Symbol"/>
      <w:lang w:val="ru-RU" w:eastAsia="en-US" w:bidi="ar-SA"/>
    </w:rPr>
  </w:style>
  <w:style w:type="character" w:styleId="ListLabel393">
    <w:name w:val="ListLabel 393"/>
    <w:qFormat/>
    <w:rPr>
      <w:rFonts w:cs="Symbol"/>
      <w:lang w:val="ru-RU" w:eastAsia="en-US" w:bidi="ar-SA"/>
    </w:rPr>
  </w:style>
  <w:style w:type="character" w:styleId="ListLabel394">
    <w:name w:val="ListLabel 394"/>
    <w:qFormat/>
    <w:rPr>
      <w:rFonts w:cs="Symbol"/>
      <w:lang w:val="ru-RU" w:eastAsia="en-US" w:bidi="ar-SA"/>
    </w:rPr>
  </w:style>
  <w:style w:type="character" w:styleId="ListLabel395">
    <w:name w:val="ListLabel 395"/>
    <w:qFormat/>
    <w:rPr>
      <w:lang w:val="ru-RU" w:eastAsia="en-US" w:bidi="ar-SA"/>
    </w:rPr>
  </w:style>
  <w:style w:type="character" w:styleId="ListLabel396">
    <w:name w:val="ListLabel 396"/>
    <w:qFormat/>
    <w:rPr>
      <w:rFonts w:eastAsia="Times New Roman" w:cs="Times New Roman"/>
      <w:b w:val="false"/>
      <w:bCs w:val="false"/>
      <w:i w:val="false"/>
      <w:iCs w:val="false"/>
      <w:spacing w:val="-4"/>
      <w:w w:val="100"/>
      <w:sz w:val="28"/>
      <w:szCs w:val="28"/>
      <w:lang w:val="ru-RU" w:eastAsia="en-US" w:bidi="ar-SA"/>
    </w:rPr>
  </w:style>
  <w:style w:type="character" w:styleId="ListLabel397">
    <w:name w:val="ListLabel 397"/>
    <w:qFormat/>
    <w:rPr>
      <w:rFonts w:cs="Symbol"/>
      <w:lang w:val="ru-RU" w:eastAsia="en-US" w:bidi="ar-SA"/>
    </w:rPr>
  </w:style>
  <w:style w:type="character" w:styleId="ListLabel398">
    <w:name w:val="ListLabel 398"/>
    <w:qFormat/>
    <w:rPr>
      <w:rFonts w:cs="Symbol"/>
      <w:lang w:val="ru-RU" w:eastAsia="en-US" w:bidi="ar-SA"/>
    </w:rPr>
  </w:style>
  <w:style w:type="character" w:styleId="ListLabel399">
    <w:name w:val="ListLabel 399"/>
    <w:qFormat/>
    <w:rPr>
      <w:rFonts w:cs="Symbol"/>
      <w:lang w:val="ru-RU" w:eastAsia="en-US" w:bidi="ar-SA"/>
    </w:rPr>
  </w:style>
  <w:style w:type="character" w:styleId="ListLabel400">
    <w:name w:val="ListLabel 400"/>
    <w:qFormat/>
    <w:rPr>
      <w:rFonts w:cs="Symbol"/>
      <w:lang w:val="ru-RU" w:eastAsia="en-US" w:bidi="ar-SA"/>
    </w:rPr>
  </w:style>
  <w:style w:type="character" w:styleId="ListLabel401">
    <w:name w:val="ListLabel 401"/>
    <w:qFormat/>
    <w:rPr>
      <w:rFonts w:cs="Symbol"/>
      <w:lang w:val="ru-RU" w:eastAsia="en-US" w:bidi="ar-SA"/>
    </w:rPr>
  </w:style>
  <w:style w:type="character" w:styleId="ListLabel402">
    <w:name w:val="ListLabel 402"/>
    <w:qFormat/>
    <w:rPr>
      <w:rFonts w:cs="Symbol"/>
      <w:lang w:val="ru-RU" w:eastAsia="en-US" w:bidi="ar-SA"/>
    </w:rPr>
  </w:style>
  <w:style w:type="character" w:styleId="ListLabel403">
    <w:name w:val="ListLabel 403"/>
    <w:qFormat/>
    <w:rPr>
      <w:rFonts w:cs="Symbol"/>
      <w:lang w:val="ru-RU" w:eastAsia="en-US" w:bidi="ar-SA"/>
    </w:rPr>
  </w:style>
  <w:style w:type="character" w:styleId="ListLabel404">
    <w:name w:val="ListLabel 404"/>
    <w:qFormat/>
    <w:rPr>
      <w:lang w:val="ru-RU" w:eastAsia="en-US" w:bidi="ar-SA"/>
    </w:rPr>
  </w:style>
  <w:style w:type="character" w:styleId="ListLabel405">
    <w:name w:val="ListLabel 405"/>
    <w:qFormat/>
    <w:rPr>
      <w:rFonts w:eastAsia="Times New Roman" w:cs="Times New Roman"/>
      <w:b w:val="false"/>
      <w:bCs w:val="false"/>
      <w:i w:val="false"/>
      <w:iCs w:val="false"/>
      <w:spacing w:val="-4"/>
      <w:w w:val="100"/>
      <w:sz w:val="28"/>
      <w:szCs w:val="28"/>
      <w:lang w:val="ru-RU" w:eastAsia="en-US" w:bidi="ar-SA"/>
    </w:rPr>
  </w:style>
  <w:style w:type="character" w:styleId="ListLabel406">
    <w:name w:val="ListLabel 406"/>
    <w:qFormat/>
    <w:rPr>
      <w:rFonts w:eastAsia="Times New Roman" w:cs="Times New Roman"/>
      <w:b/>
      <w:bCs/>
      <w:i w:val="false"/>
      <w:iCs w:val="false"/>
      <w:spacing w:val="0"/>
      <w:w w:val="100"/>
      <w:sz w:val="28"/>
      <w:szCs w:val="28"/>
      <w:lang w:val="ru-RU" w:eastAsia="en-US" w:bidi="ar-SA"/>
    </w:rPr>
  </w:style>
  <w:style w:type="character" w:styleId="ListLabel407">
    <w:name w:val="ListLabel 407"/>
    <w:qFormat/>
    <w:rPr>
      <w:rFonts w:cs="Symbol"/>
      <w:lang w:val="ru-RU" w:eastAsia="en-US" w:bidi="ar-SA"/>
    </w:rPr>
  </w:style>
  <w:style w:type="character" w:styleId="ListLabel408">
    <w:name w:val="ListLabel 408"/>
    <w:qFormat/>
    <w:rPr>
      <w:rFonts w:cs="Symbol"/>
      <w:lang w:val="ru-RU" w:eastAsia="en-US" w:bidi="ar-SA"/>
    </w:rPr>
  </w:style>
  <w:style w:type="character" w:styleId="ListLabel409">
    <w:name w:val="ListLabel 409"/>
    <w:qFormat/>
    <w:rPr>
      <w:rFonts w:cs="Symbol"/>
      <w:lang w:val="ru-RU" w:eastAsia="en-US" w:bidi="ar-SA"/>
    </w:rPr>
  </w:style>
  <w:style w:type="character" w:styleId="ListLabel410">
    <w:name w:val="ListLabel 410"/>
    <w:qFormat/>
    <w:rPr>
      <w:rFonts w:cs="Symbol"/>
      <w:lang w:val="ru-RU" w:eastAsia="en-US" w:bidi="ar-SA"/>
    </w:rPr>
  </w:style>
  <w:style w:type="character" w:styleId="ListLabel411">
    <w:name w:val="ListLabel 411"/>
    <w:qFormat/>
    <w:rPr>
      <w:rFonts w:cs="Symbol"/>
      <w:lang w:val="ru-RU" w:eastAsia="en-US" w:bidi="ar-SA"/>
    </w:rPr>
  </w:style>
  <w:style w:type="character" w:styleId="ListLabel412">
    <w:name w:val="ListLabel 412"/>
    <w:qFormat/>
    <w:rPr>
      <w:rFonts w:cs="Symbol"/>
      <w:lang w:val="ru-RU" w:eastAsia="en-US" w:bidi="ar-SA"/>
    </w:rPr>
  </w:style>
  <w:style w:type="character" w:styleId="ListLabel413">
    <w:name w:val="ListLabel 413"/>
    <w:qFormat/>
    <w:rPr>
      <w:rFonts w:eastAsia="Times New Roman" w:cs="Times New Roman"/>
      <w:b w:val="false"/>
      <w:bCs w:val="false"/>
      <w:i w:val="false"/>
      <w:iCs w:val="false"/>
      <w:spacing w:val="0"/>
      <w:w w:val="100"/>
      <w:sz w:val="28"/>
      <w:szCs w:val="28"/>
      <w:lang w:val="ru-RU" w:eastAsia="en-US" w:bidi="ar-SA"/>
    </w:rPr>
  </w:style>
  <w:style w:type="character" w:styleId="ListLabel414">
    <w:name w:val="ListLabel 414"/>
    <w:qFormat/>
    <w:rPr>
      <w:rFonts w:cs="Symbol"/>
      <w:lang w:val="ru-RU" w:eastAsia="en-US" w:bidi="ar-SA"/>
    </w:rPr>
  </w:style>
  <w:style w:type="character" w:styleId="ListLabel415">
    <w:name w:val="ListLabel 415"/>
    <w:qFormat/>
    <w:rPr>
      <w:rFonts w:cs="Symbol"/>
      <w:lang w:val="ru-RU" w:eastAsia="en-US" w:bidi="ar-SA"/>
    </w:rPr>
  </w:style>
  <w:style w:type="character" w:styleId="ListLabel416">
    <w:name w:val="ListLabel 416"/>
    <w:qFormat/>
    <w:rPr>
      <w:rFonts w:cs="Symbol"/>
      <w:lang w:val="ru-RU" w:eastAsia="en-US" w:bidi="ar-SA"/>
    </w:rPr>
  </w:style>
  <w:style w:type="character" w:styleId="ListLabel417">
    <w:name w:val="ListLabel 417"/>
    <w:qFormat/>
    <w:rPr>
      <w:rFonts w:cs="Symbol"/>
      <w:lang w:val="ru-RU" w:eastAsia="en-US" w:bidi="ar-SA"/>
    </w:rPr>
  </w:style>
  <w:style w:type="character" w:styleId="ListLabel418">
    <w:name w:val="ListLabel 418"/>
    <w:qFormat/>
    <w:rPr>
      <w:rFonts w:cs="Symbol"/>
      <w:lang w:val="ru-RU" w:eastAsia="en-US" w:bidi="ar-SA"/>
    </w:rPr>
  </w:style>
  <w:style w:type="character" w:styleId="ListLabel419">
    <w:name w:val="ListLabel 419"/>
    <w:qFormat/>
    <w:rPr>
      <w:rFonts w:cs="Symbol"/>
      <w:lang w:val="ru-RU" w:eastAsia="en-US" w:bidi="ar-SA"/>
    </w:rPr>
  </w:style>
  <w:style w:type="character" w:styleId="ListLabel420">
    <w:name w:val="ListLabel 420"/>
    <w:qFormat/>
    <w:rPr>
      <w:rFonts w:cs="Symbol"/>
      <w:lang w:val="ru-RU" w:eastAsia="en-US" w:bidi="ar-SA"/>
    </w:rPr>
  </w:style>
  <w:style w:type="character" w:styleId="ListLabel421">
    <w:name w:val="ListLabel 421"/>
    <w:qFormat/>
    <w:rPr>
      <w:rFonts w:cs="Symbol"/>
      <w:lang w:val="ru-RU" w:eastAsia="en-US" w:bidi="ar-SA"/>
    </w:rPr>
  </w:style>
  <w:style w:type="character" w:styleId="ListLabel422">
    <w:name w:val="ListLabel 422"/>
    <w:qFormat/>
    <w:rPr>
      <w:lang w:val="ru-RU" w:eastAsia="en-US" w:bidi="ar-SA"/>
    </w:rPr>
  </w:style>
  <w:style w:type="character" w:styleId="ListLabel423">
    <w:name w:val="ListLabel 423"/>
    <w:qFormat/>
    <w:rPr>
      <w:rFonts w:eastAsia="Times New Roman" w:cs="Times New Roman"/>
      <w:b w:val="false"/>
      <w:bCs w:val="false"/>
      <w:i w:val="false"/>
      <w:iCs w:val="false"/>
      <w:spacing w:val="-4"/>
      <w:w w:val="100"/>
      <w:sz w:val="28"/>
      <w:szCs w:val="28"/>
      <w:lang w:val="ru-RU" w:eastAsia="en-US" w:bidi="ar-SA"/>
    </w:rPr>
  </w:style>
  <w:style w:type="character" w:styleId="ListLabel424">
    <w:name w:val="ListLabel 424"/>
    <w:qFormat/>
    <w:rPr>
      <w:rFonts w:cs="Symbol"/>
      <w:lang w:val="ru-RU" w:eastAsia="en-US" w:bidi="ar-SA"/>
    </w:rPr>
  </w:style>
  <w:style w:type="character" w:styleId="ListLabel425">
    <w:name w:val="ListLabel 425"/>
    <w:qFormat/>
    <w:rPr>
      <w:rFonts w:cs="Symbol"/>
      <w:lang w:val="ru-RU" w:eastAsia="en-US" w:bidi="ar-SA"/>
    </w:rPr>
  </w:style>
  <w:style w:type="character" w:styleId="ListLabel426">
    <w:name w:val="ListLabel 426"/>
    <w:qFormat/>
    <w:rPr>
      <w:rFonts w:cs="Symbol"/>
      <w:lang w:val="ru-RU" w:eastAsia="en-US" w:bidi="ar-SA"/>
    </w:rPr>
  </w:style>
  <w:style w:type="character" w:styleId="ListLabel427">
    <w:name w:val="ListLabel 427"/>
    <w:qFormat/>
    <w:rPr>
      <w:rFonts w:cs="Symbol"/>
      <w:lang w:val="ru-RU" w:eastAsia="en-US" w:bidi="ar-SA"/>
    </w:rPr>
  </w:style>
  <w:style w:type="character" w:styleId="ListLabel428">
    <w:name w:val="ListLabel 428"/>
    <w:qFormat/>
    <w:rPr>
      <w:rFonts w:cs="Symbol"/>
      <w:lang w:val="ru-RU" w:eastAsia="en-US" w:bidi="ar-SA"/>
    </w:rPr>
  </w:style>
  <w:style w:type="character" w:styleId="ListLabel429">
    <w:name w:val="ListLabel 429"/>
    <w:qFormat/>
    <w:rPr>
      <w:rFonts w:cs="Symbol"/>
      <w:lang w:val="ru-RU" w:eastAsia="en-US" w:bidi="ar-SA"/>
    </w:rPr>
  </w:style>
  <w:style w:type="character" w:styleId="ListLabel430">
    <w:name w:val="ListLabel 430"/>
    <w:qFormat/>
    <w:rPr>
      <w:rFonts w:cs="Symbol"/>
      <w:lang w:val="ru-RU" w:eastAsia="en-US" w:bidi="ar-SA"/>
    </w:rPr>
  </w:style>
  <w:style w:type="character" w:styleId="ListLabel431">
    <w:name w:val="ListLabel 431"/>
    <w:qFormat/>
    <w:rPr>
      <w:rFonts w:eastAsia="Times New Roman" w:cs="Times New Roman"/>
      <w:b w:val="false"/>
      <w:bCs w:val="false"/>
      <w:i w:val="false"/>
      <w:iCs w:val="false"/>
      <w:spacing w:val="0"/>
      <w:w w:val="100"/>
      <w:sz w:val="28"/>
      <w:szCs w:val="28"/>
      <w:lang w:val="ru-RU" w:eastAsia="en-US" w:bidi="ar-SA"/>
    </w:rPr>
  </w:style>
  <w:style w:type="character" w:styleId="ListLabel432">
    <w:name w:val="ListLabel 432"/>
    <w:qFormat/>
    <w:rPr>
      <w:rFonts w:cs="Symbol"/>
      <w:lang w:val="ru-RU" w:eastAsia="en-US" w:bidi="ar-SA"/>
    </w:rPr>
  </w:style>
  <w:style w:type="character" w:styleId="ListLabel433">
    <w:name w:val="ListLabel 433"/>
    <w:qFormat/>
    <w:rPr>
      <w:rFonts w:cs="Symbol"/>
      <w:lang w:val="ru-RU" w:eastAsia="en-US" w:bidi="ar-SA"/>
    </w:rPr>
  </w:style>
  <w:style w:type="character" w:styleId="ListLabel434">
    <w:name w:val="ListLabel 434"/>
    <w:qFormat/>
    <w:rPr>
      <w:rFonts w:cs="Symbol"/>
      <w:lang w:val="ru-RU" w:eastAsia="en-US" w:bidi="ar-SA"/>
    </w:rPr>
  </w:style>
  <w:style w:type="character" w:styleId="ListLabel435">
    <w:name w:val="ListLabel 435"/>
    <w:qFormat/>
    <w:rPr>
      <w:rFonts w:cs="Symbol"/>
      <w:lang w:val="ru-RU" w:eastAsia="en-US" w:bidi="ar-SA"/>
    </w:rPr>
  </w:style>
  <w:style w:type="character" w:styleId="ListLabel436">
    <w:name w:val="ListLabel 436"/>
    <w:qFormat/>
    <w:rPr>
      <w:rFonts w:cs="Symbol"/>
      <w:lang w:val="ru-RU" w:eastAsia="en-US" w:bidi="ar-SA"/>
    </w:rPr>
  </w:style>
  <w:style w:type="character" w:styleId="ListLabel437">
    <w:name w:val="ListLabel 437"/>
    <w:qFormat/>
    <w:rPr>
      <w:rFonts w:cs="Symbol"/>
      <w:lang w:val="ru-RU" w:eastAsia="en-US" w:bidi="ar-SA"/>
    </w:rPr>
  </w:style>
  <w:style w:type="character" w:styleId="ListLabel438">
    <w:name w:val="ListLabel 438"/>
    <w:qFormat/>
    <w:rPr>
      <w:rFonts w:cs="Symbol"/>
      <w:lang w:val="ru-RU" w:eastAsia="en-US" w:bidi="ar-SA"/>
    </w:rPr>
  </w:style>
  <w:style w:type="character" w:styleId="ListLabel439">
    <w:name w:val="ListLabel 439"/>
    <w:qFormat/>
    <w:rPr>
      <w:rFonts w:cs="Symbol"/>
      <w:lang w:val="ru-RU" w:eastAsia="en-US" w:bidi="ar-SA"/>
    </w:rPr>
  </w:style>
  <w:style w:type="character" w:styleId="ListLabel440">
    <w:name w:val="ListLabel 440"/>
    <w:qFormat/>
    <w:rPr>
      <w:rFonts w:eastAsia="Times New Roman" w:cs="Times New Roman"/>
      <w:b w:val="false"/>
      <w:bCs w:val="false"/>
      <w:i w:val="false"/>
      <w:iCs w:val="false"/>
      <w:spacing w:val="0"/>
      <w:w w:val="100"/>
      <w:sz w:val="28"/>
      <w:szCs w:val="28"/>
      <w:lang w:val="ru-RU" w:eastAsia="en-US" w:bidi="ar-SA"/>
    </w:rPr>
  </w:style>
  <w:style w:type="character" w:styleId="ListLabel441">
    <w:name w:val="ListLabel 441"/>
    <w:qFormat/>
    <w:rPr>
      <w:rFonts w:cs="Symbol"/>
      <w:lang w:val="ru-RU" w:eastAsia="en-US" w:bidi="ar-SA"/>
    </w:rPr>
  </w:style>
  <w:style w:type="character" w:styleId="ListLabel442">
    <w:name w:val="ListLabel 442"/>
    <w:qFormat/>
    <w:rPr>
      <w:rFonts w:cs="Symbol"/>
      <w:lang w:val="ru-RU" w:eastAsia="en-US" w:bidi="ar-SA"/>
    </w:rPr>
  </w:style>
  <w:style w:type="character" w:styleId="ListLabel443">
    <w:name w:val="ListLabel 443"/>
    <w:qFormat/>
    <w:rPr>
      <w:rFonts w:cs="Symbol"/>
      <w:lang w:val="ru-RU" w:eastAsia="en-US" w:bidi="ar-SA"/>
    </w:rPr>
  </w:style>
  <w:style w:type="character" w:styleId="ListLabel444">
    <w:name w:val="ListLabel 444"/>
    <w:qFormat/>
    <w:rPr>
      <w:rFonts w:cs="Symbol"/>
      <w:lang w:val="ru-RU" w:eastAsia="en-US" w:bidi="ar-SA"/>
    </w:rPr>
  </w:style>
  <w:style w:type="character" w:styleId="ListLabel445">
    <w:name w:val="ListLabel 445"/>
    <w:qFormat/>
    <w:rPr>
      <w:rFonts w:cs="Symbol"/>
      <w:lang w:val="ru-RU" w:eastAsia="en-US" w:bidi="ar-SA"/>
    </w:rPr>
  </w:style>
  <w:style w:type="character" w:styleId="ListLabel446">
    <w:name w:val="ListLabel 446"/>
    <w:qFormat/>
    <w:rPr>
      <w:rFonts w:cs="Symbol"/>
      <w:lang w:val="ru-RU" w:eastAsia="en-US" w:bidi="ar-SA"/>
    </w:rPr>
  </w:style>
  <w:style w:type="character" w:styleId="ListLabel447">
    <w:name w:val="ListLabel 447"/>
    <w:qFormat/>
    <w:rPr>
      <w:rFonts w:cs="Symbol"/>
      <w:lang w:val="ru-RU" w:eastAsia="en-US" w:bidi="ar-SA"/>
    </w:rPr>
  </w:style>
  <w:style w:type="character" w:styleId="ListLabel448">
    <w:name w:val="ListLabel 448"/>
    <w:qFormat/>
    <w:rPr>
      <w:rFonts w:cs="Symbol"/>
      <w:lang w:val="ru-RU" w:eastAsia="en-US" w:bidi="ar-SA"/>
    </w:rPr>
  </w:style>
  <w:style w:type="character" w:styleId="ListLabel449">
    <w:name w:val="ListLabel 449"/>
    <w:qFormat/>
    <w:rPr>
      <w:lang w:val="ru-RU" w:eastAsia="en-US" w:bidi="ar-SA"/>
    </w:rPr>
  </w:style>
  <w:style w:type="character" w:styleId="ListLabel450">
    <w:name w:val="ListLabel 450"/>
    <w:qFormat/>
    <w:rPr>
      <w:rFonts w:eastAsia="Times New Roman" w:cs="Times New Roman"/>
      <w:b w:val="false"/>
      <w:bCs w:val="false"/>
      <w:i w:val="false"/>
      <w:iCs w:val="false"/>
      <w:spacing w:val="-4"/>
      <w:w w:val="100"/>
      <w:sz w:val="28"/>
      <w:szCs w:val="28"/>
      <w:lang w:val="ru-RU" w:eastAsia="en-US" w:bidi="ar-SA"/>
    </w:rPr>
  </w:style>
  <w:style w:type="character" w:styleId="ListLabel451">
    <w:name w:val="ListLabel 451"/>
    <w:qFormat/>
    <w:rPr>
      <w:rFonts w:cs="Symbol"/>
      <w:lang w:val="ru-RU" w:eastAsia="en-US" w:bidi="ar-SA"/>
    </w:rPr>
  </w:style>
  <w:style w:type="character" w:styleId="ListLabel452">
    <w:name w:val="ListLabel 452"/>
    <w:qFormat/>
    <w:rPr>
      <w:rFonts w:cs="Symbol"/>
      <w:lang w:val="ru-RU" w:eastAsia="en-US" w:bidi="ar-SA"/>
    </w:rPr>
  </w:style>
  <w:style w:type="character" w:styleId="ListLabel453">
    <w:name w:val="ListLabel 453"/>
    <w:qFormat/>
    <w:rPr>
      <w:rFonts w:cs="Symbol"/>
      <w:lang w:val="ru-RU" w:eastAsia="en-US" w:bidi="ar-SA"/>
    </w:rPr>
  </w:style>
  <w:style w:type="character" w:styleId="ListLabel454">
    <w:name w:val="ListLabel 454"/>
    <w:qFormat/>
    <w:rPr>
      <w:rFonts w:cs="Symbol"/>
      <w:lang w:val="ru-RU" w:eastAsia="en-US" w:bidi="ar-SA"/>
    </w:rPr>
  </w:style>
  <w:style w:type="character" w:styleId="ListLabel455">
    <w:name w:val="ListLabel 455"/>
    <w:qFormat/>
    <w:rPr>
      <w:rFonts w:cs="Symbol"/>
      <w:lang w:val="ru-RU" w:eastAsia="en-US" w:bidi="ar-SA"/>
    </w:rPr>
  </w:style>
  <w:style w:type="character" w:styleId="ListLabel456">
    <w:name w:val="ListLabel 456"/>
    <w:qFormat/>
    <w:rPr>
      <w:rFonts w:cs="Symbol"/>
      <w:lang w:val="ru-RU" w:eastAsia="en-US" w:bidi="ar-SA"/>
    </w:rPr>
  </w:style>
  <w:style w:type="character" w:styleId="ListLabel457">
    <w:name w:val="ListLabel 457"/>
    <w:qFormat/>
    <w:rPr>
      <w:rFonts w:cs="Symbol"/>
      <w:lang w:val="ru-RU" w:eastAsia="en-US" w:bidi="ar-SA"/>
    </w:rPr>
  </w:style>
  <w:style w:type="character" w:styleId="ListLabel458">
    <w:name w:val="ListLabel 458"/>
    <w:qFormat/>
    <w:rPr>
      <w:rFonts w:eastAsia="Times New Roman" w:cs="Times New Roman"/>
      <w:b/>
      <w:bCs/>
      <w:i w:val="false"/>
      <w:iCs w:val="false"/>
      <w:spacing w:val="0"/>
      <w:w w:val="100"/>
      <w:sz w:val="28"/>
      <w:szCs w:val="28"/>
      <w:lang w:val="ru-RU" w:eastAsia="en-US" w:bidi="ar-SA"/>
    </w:rPr>
  </w:style>
  <w:style w:type="character" w:styleId="ListLabel459">
    <w:name w:val="ListLabel 459"/>
    <w:qFormat/>
    <w:rPr>
      <w:rFonts w:eastAsia="Times New Roman" w:cs="Times New Roman"/>
      <w:b w:val="false"/>
      <w:bCs w:val="false"/>
      <w:i w:val="false"/>
      <w:iCs w:val="false"/>
      <w:spacing w:val="-4"/>
      <w:w w:val="100"/>
      <w:sz w:val="28"/>
      <w:szCs w:val="28"/>
      <w:lang w:val="ru-RU" w:eastAsia="en-US" w:bidi="ar-SA"/>
    </w:rPr>
  </w:style>
  <w:style w:type="character" w:styleId="ListLabel460">
    <w:name w:val="ListLabel 460"/>
    <w:qFormat/>
    <w:rPr>
      <w:rFonts w:cs="Symbol"/>
      <w:lang w:val="ru-RU" w:eastAsia="en-US" w:bidi="ar-SA"/>
    </w:rPr>
  </w:style>
  <w:style w:type="character" w:styleId="ListLabel461">
    <w:name w:val="ListLabel 461"/>
    <w:qFormat/>
    <w:rPr>
      <w:rFonts w:cs="Symbol"/>
      <w:lang w:val="ru-RU" w:eastAsia="en-US" w:bidi="ar-SA"/>
    </w:rPr>
  </w:style>
  <w:style w:type="character" w:styleId="ListLabel462">
    <w:name w:val="ListLabel 462"/>
    <w:qFormat/>
    <w:rPr>
      <w:rFonts w:cs="Symbol"/>
      <w:lang w:val="ru-RU" w:eastAsia="en-US" w:bidi="ar-SA"/>
    </w:rPr>
  </w:style>
  <w:style w:type="character" w:styleId="ListLabel463">
    <w:name w:val="ListLabel 463"/>
    <w:qFormat/>
    <w:rPr>
      <w:rFonts w:cs="Symbol"/>
      <w:lang w:val="ru-RU" w:eastAsia="en-US" w:bidi="ar-SA"/>
    </w:rPr>
  </w:style>
  <w:style w:type="character" w:styleId="ListLabel464">
    <w:name w:val="ListLabel 464"/>
    <w:qFormat/>
    <w:rPr>
      <w:rFonts w:cs="Symbol"/>
      <w:lang w:val="ru-RU" w:eastAsia="en-US" w:bidi="ar-SA"/>
    </w:rPr>
  </w:style>
  <w:style w:type="character" w:styleId="ListLabel465">
    <w:name w:val="ListLabel 465"/>
    <w:qFormat/>
    <w:rPr>
      <w:rFonts w:cs="Symbol"/>
      <w:lang w:val="ru-RU" w:eastAsia="en-US" w:bidi="ar-SA"/>
    </w:rPr>
  </w:style>
  <w:style w:type="character" w:styleId="ListLabel466">
    <w:name w:val="ListLabel 466"/>
    <w:qFormat/>
    <w:rPr>
      <w:rFonts w:eastAsia="Times New Roman" w:cs="Times New Roman"/>
      <w:b w:val="false"/>
      <w:bCs w:val="false"/>
      <w:i w:val="false"/>
      <w:iCs w:val="false"/>
      <w:spacing w:val="0"/>
      <w:w w:val="100"/>
      <w:sz w:val="28"/>
      <w:szCs w:val="28"/>
      <w:lang w:val="ru-RU" w:eastAsia="en-US" w:bidi="ar-SA"/>
    </w:rPr>
  </w:style>
  <w:style w:type="character" w:styleId="ListLabel467">
    <w:name w:val="ListLabel 467"/>
    <w:qFormat/>
    <w:rPr>
      <w:rFonts w:cs="Symbol"/>
      <w:lang w:val="ru-RU" w:eastAsia="en-US" w:bidi="ar-SA"/>
    </w:rPr>
  </w:style>
  <w:style w:type="character" w:styleId="ListLabel468">
    <w:name w:val="ListLabel 468"/>
    <w:qFormat/>
    <w:rPr>
      <w:rFonts w:cs="Symbol"/>
      <w:lang w:val="ru-RU" w:eastAsia="en-US" w:bidi="ar-SA"/>
    </w:rPr>
  </w:style>
  <w:style w:type="character" w:styleId="ListLabel469">
    <w:name w:val="ListLabel 469"/>
    <w:qFormat/>
    <w:rPr>
      <w:rFonts w:cs="Symbol"/>
      <w:lang w:val="ru-RU" w:eastAsia="en-US" w:bidi="ar-SA"/>
    </w:rPr>
  </w:style>
  <w:style w:type="character" w:styleId="ListLabel470">
    <w:name w:val="ListLabel 470"/>
    <w:qFormat/>
    <w:rPr>
      <w:rFonts w:cs="Symbol"/>
      <w:lang w:val="ru-RU" w:eastAsia="en-US" w:bidi="ar-SA"/>
    </w:rPr>
  </w:style>
  <w:style w:type="character" w:styleId="ListLabel471">
    <w:name w:val="ListLabel 471"/>
    <w:qFormat/>
    <w:rPr>
      <w:rFonts w:cs="Symbol"/>
      <w:lang w:val="ru-RU" w:eastAsia="en-US" w:bidi="ar-SA"/>
    </w:rPr>
  </w:style>
  <w:style w:type="character" w:styleId="ListLabel472">
    <w:name w:val="ListLabel 472"/>
    <w:qFormat/>
    <w:rPr>
      <w:rFonts w:cs="Symbol"/>
      <w:lang w:val="ru-RU" w:eastAsia="en-US" w:bidi="ar-SA"/>
    </w:rPr>
  </w:style>
  <w:style w:type="character" w:styleId="ListLabel473">
    <w:name w:val="ListLabel 473"/>
    <w:qFormat/>
    <w:rPr>
      <w:rFonts w:cs="Symbol"/>
      <w:lang w:val="ru-RU" w:eastAsia="en-US" w:bidi="ar-SA"/>
    </w:rPr>
  </w:style>
  <w:style w:type="character" w:styleId="ListLabel474">
    <w:name w:val="ListLabel 474"/>
    <w:qFormat/>
    <w:rPr>
      <w:rFonts w:cs="Symbol"/>
      <w:lang w:val="ru-RU" w:eastAsia="en-US" w:bidi="ar-SA"/>
    </w:rPr>
  </w:style>
  <w:style w:type="character" w:styleId="ListLabel475">
    <w:name w:val="ListLabel 475"/>
    <w:qFormat/>
    <w:rPr>
      <w:rFonts w:eastAsia="Times New Roman" w:cs="Times New Roman"/>
      <w:b w:val="false"/>
      <w:bCs w:val="false"/>
      <w:i w:val="false"/>
      <w:iCs w:val="false"/>
      <w:spacing w:val="0"/>
      <w:w w:val="100"/>
      <w:sz w:val="28"/>
      <w:szCs w:val="28"/>
      <w:lang w:val="ru-RU" w:eastAsia="en-US" w:bidi="ar-SA"/>
    </w:rPr>
  </w:style>
  <w:style w:type="character" w:styleId="ListLabel476">
    <w:name w:val="ListLabel 476"/>
    <w:qFormat/>
    <w:rPr>
      <w:rFonts w:cs="Symbol"/>
      <w:lang w:val="ru-RU" w:eastAsia="en-US" w:bidi="ar-SA"/>
    </w:rPr>
  </w:style>
  <w:style w:type="character" w:styleId="ListLabel477">
    <w:name w:val="ListLabel 477"/>
    <w:qFormat/>
    <w:rPr>
      <w:rFonts w:cs="Symbol"/>
      <w:lang w:val="ru-RU" w:eastAsia="en-US" w:bidi="ar-SA"/>
    </w:rPr>
  </w:style>
  <w:style w:type="character" w:styleId="ListLabel478">
    <w:name w:val="ListLabel 478"/>
    <w:qFormat/>
    <w:rPr>
      <w:rFonts w:cs="Symbol"/>
      <w:lang w:val="ru-RU" w:eastAsia="en-US" w:bidi="ar-SA"/>
    </w:rPr>
  </w:style>
  <w:style w:type="character" w:styleId="ListLabel479">
    <w:name w:val="ListLabel 479"/>
    <w:qFormat/>
    <w:rPr>
      <w:rFonts w:cs="Symbol"/>
      <w:lang w:val="ru-RU" w:eastAsia="en-US" w:bidi="ar-SA"/>
    </w:rPr>
  </w:style>
  <w:style w:type="character" w:styleId="ListLabel480">
    <w:name w:val="ListLabel 480"/>
    <w:qFormat/>
    <w:rPr>
      <w:rFonts w:cs="Symbol"/>
      <w:lang w:val="ru-RU" w:eastAsia="en-US" w:bidi="ar-SA"/>
    </w:rPr>
  </w:style>
  <w:style w:type="character" w:styleId="ListLabel481">
    <w:name w:val="ListLabel 481"/>
    <w:qFormat/>
    <w:rPr>
      <w:rFonts w:cs="Symbol"/>
      <w:lang w:val="ru-RU" w:eastAsia="en-US" w:bidi="ar-SA"/>
    </w:rPr>
  </w:style>
  <w:style w:type="character" w:styleId="ListLabel482">
    <w:name w:val="ListLabel 482"/>
    <w:qFormat/>
    <w:rPr>
      <w:rFonts w:cs="Symbol"/>
      <w:lang w:val="ru-RU" w:eastAsia="en-US" w:bidi="ar-SA"/>
    </w:rPr>
  </w:style>
  <w:style w:type="character" w:styleId="ListLabel483">
    <w:name w:val="ListLabel 483"/>
    <w:qFormat/>
    <w:rPr>
      <w:rFonts w:cs="Symbol"/>
      <w:lang w:val="ru-RU" w:eastAsia="en-US" w:bidi="ar-SA"/>
    </w:rPr>
  </w:style>
  <w:style w:type="character" w:styleId="ListLabel484">
    <w:name w:val="ListLabel 484"/>
    <w:qFormat/>
    <w:rPr>
      <w:lang w:val="ru-RU" w:eastAsia="en-US" w:bidi="ar-SA"/>
    </w:rPr>
  </w:style>
  <w:style w:type="character" w:styleId="ListLabel485">
    <w:name w:val="ListLabel 485"/>
    <w:qFormat/>
    <w:rPr>
      <w:rFonts w:eastAsia="Times New Roman" w:cs="Times New Roman"/>
      <w:b w:val="false"/>
      <w:bCs w:val="false"/>
      <w:i w:val="false"/>
      <w:iCs w:val="false"/>
      <w:spacing w:val="-4"/>
      <w:w w:val="100"/>
      <w:sz w:val="28"/>
      <w:szCs w:val="28"/>
      <w:lang w:val="ru-RU" w:eastAsia="en-US" w:bidi="ar-SA"/>
    </w:rPr>
  </w:style>
  <w:style w:type="character" w:styleId="ListLabel486">
    <w:name w:val="ListLabel 486"/>
    <w:qFormat/>
    <w:rPr>
      <w:rFonts w:cs="Symbol"/>
      <w:lang w:val="ru-RU" w:eastAsia="en-US" w:bidi="ar-SA"/>
    </w:rPr>
  </w:style>
  <w:style w:type="character" w:styleId="ListLabel487">
    <w:name w:val="ListLabel 487"/>
    <w:qFormat/>
    <w:rPr>
      <w:rFonts w:cs="Symbol"/>
      <w:lang w:val="ru-RU" w:eastAsia="en-US" w:bidi="ar-SA"/>
    </w:rPr>
  </w:style>
  <w:style w:type="character" w:styleId="ListLabel488">
    <w:name w:val="ListLabel 488"/>
    <w:qFormat/>
    <w:rPr>
      <w:rFonts w:cs="Symbol"/>
      <w:lang w:val="ru-RU" w:eastAsia="en-US" w:bidi="ar-SA"/>
    </w:rPr>
  </w:style>
  <w:style w:type="character" w:styleId="ListLabel489">
    <w:name w:val="ListLabel 489"/>
    <w:qFormat/>
    <w:rPr>
      <w:rFonts w:cs="Symbol"/>
      <w:lang w:val="ru-RU" w:eastAsia="en-US" w:bidi="ar-SA"/>
    </w:rPr>
  </w:style>
  <w:style w:type="character" w:styleId="ListLabel490">
    <w:name w:val="ListLabel 490"/>
    <w:qFormat/>
    <w:rPr>
      <w:rFonts w:cs="Symbol"/>
      <w:lang w:val="ru-RU" w:eastAsia="en-US" w:bidi="ar-SA"/>
    </w:rPr>
  </w:style>
  <w:style w:type="character" w:styleId="ListLabel491">
    <w:name w:val="ListLabel 491"/>
    <w:qFormat/>
    <w:rPr>
      <w:rFonts w:cs="Symbol"/>
      <w:lang w:val="ru-RU" w:eastAsia="en-US" w:bidi="ar-SA"/>
    </w:rPr>
  </w:style>
  <w:style w:type="character" w:styleId="ListLabel492">
    <w:name w:val="ListLabel 492"/>
    <w:qFormat/>
    <w:rPr>
      <w:rFonts w:cs="Symbol"/>
      <w:lang w:val="ru-RU" w:eastAsia="en-US" w:bidi="ar-SA"/>
    </w:rPr>
  </w:style>
  <w:style w:type="character" w:styleId="ListLabel493">
    <w:name w:val="ListLabel 493"/>
    <w:qFormat/>
    <w:rPr>
      <w:rFonts w:eastAsia="Times New Roman" w:cs="Times New Roman"/>
      <w:b w:val="false"/>
      <w:bCs w:val="false"/>
      <w:i w:val="false"/>
      <w:iCs w:val="false"/>
      <w:spacing w:val="0"/>
      <w:w w:val="100"/>
      <w:sz w:val="28"/>
      <w:szCs w:val="28"/>
      <w:lang w:val="ru-RU" w:eastAsia="en-US" w:bidi="ar-SA"/>
    </w:rPr>
  </w:style>
  <w:style w:type="character" w:styleId="ListLabel494">
    <w:name w:val="ListLabel 494"/>
    <w:qFormat/>
    <w:rPr>
      <w:rFonts w:cs="Symbol"/>
      <w:lang w:val="ru-RU" w:eastAsia="en-US" w:bidi="ar-SA"/>
    </w:rPr>
  </w:style>
  <w:style w:type="character" w:styleId="ListLabel495">
    <w:name w:val="ListLabel 495"/>
    <w:qFormat/>
    <w:rPr>
      <w:rFonts w:cs="Symbol"/>
      <w:lang w:val="ru-RU" w:eastAsia="en-US" w:bidi="ar-SA"/>
    </w:rPr>
  </w:style>
  <w:style w:type="character" w:styleId="ListLabel496">
    <w:name w:val="ListLabel 496"/>
    <w:qFormat/>
    <w:rPr>
      <w:rFonts w:cs="Symbol"/>
      <w:lang w:val="ru-RU" w:eastAsia="en-US" w:bidi="ar-SA"/>
    </w:rPr>
  </w:style>
  <w:style w:type="character" w:styleId="ListLabel497">
    <w:name w:val="ListLabel 497"/>
    <w:qFormat/>
    <w:rPr>
      <w:rFonts w:cs="Symbol"/>
      <w:lang w:val="ru-RU" w:eastAsia="en-US" w:bidi="ar-SA"/>
    </w:rPr>
  </w:style>
  <w:style w:type="character" w:styleId="ListLabel498">
    <w:name w:val="ListLabel 498"/>
    <w:qFormat/>
    <w:rPr>
      <w:rFonts w:cs="Symbol"/>
      <w:lang w:val="ru-RU" w:eastAsia="en-US" w:bidi="ar-SA"/>
    </w:rPr>
  </w:style>
  <w:style w:type="character" w:styleId="ListLabel499">
    <w:name w:val="ListLabel 499"/>
    <w:qFormat/>
    <w:rPr>
      <w:rFonts w:cs="Symbol"/>
      <w:lang w:val="ru-RU" w:eastAsia="en-US" w:bidi="ar-SA"/>
    </w:rPr>
  </w:style>
  <w:style w:type="character" w:styleId="ListLabel500">
    <w:name w:val="ListLabel 500"/>
    <w:qFormat/>
    <w:rPr>
      <w:rFonts w:cs="Symbol"/>
      <w:lang w:val="ru-RU" w:eastAsia="en-US" w:bidi="ar-SA"/>
    </w:rPr>
  </w:style>
  <w:style w:type="character" w:styleId="ListLabel501">
    <w:name w:val="ListLabel 501"/>
    <w:qFormat/>
    <w:rPr>
      <w:rFonts w:cs="Symbol"/>
      <w:lang w:val="ru-RU" w:eastAsia="en-US" w:bidi="ar-SA"/>
    </w:rPr>
  </w:style>
  <w:style w:type="character" w:styleId="ListLabel502">
    <w:name w:val="ListLabel 502"/>
    <w:qFormat/>
    <w:rPr>
      <w:lang w:val="ru-RU" w:eastAsia="en-US" w:bidi="ar-SA"/>
    </w:rPr>
  </w:style>
  <w:style w:type="character" w:styleId="ListLabel503">
    <w:name w:val="ListLabel 503"/>
    <w:qFormat/>
    <w:rPr>
      <w:rFonts w:eastAsia="Times New Roman" w:cs="Times New Roman"/>
      <w:b w:val="false"/>
      <w:bCs w:val="false"/>
      <w:i w:val="false"/>
      <w:iCs w:val="false"/>
      <w:spacing w:val="-4"/>
      <w:w w:val="100"/>
      <w:sz w:val="28"/>
      <w:szCs w:val="28"/>
      <w:lang w:val="ru-RU" w:eastAsia="en-US" w:bidi="ar-SA"/>
    </w:rPr>
  </w:style>
  <w:style w:type="character" w:styleId="ListLabel504">
    <w:name w:val="ListLabel 504"/>
    <w:qFormat/>
    <w:rPr>
      <w:rFonts w:cs="Symbol"/>
      <w:lang w:val="ru-RU" w:eastAsia="en-US" w:bidi="ar-SA"/>
    </w:rPr>
  </w:style>
  <w:style w:type="character" w:styleId="ListLabel505">
    <w:name w:val="ListLabel 505"/>
    <w:qFormat/>
    <w:rPr>
      <w:rFonts w:cs="Symbol"/>
      <w:lang w:val="ru-RU" w:eastAsia="en-US" w:bidi="ar-SA"/>
    </w:rPr>
  </w:style>
  <w:style w:type="character" w:styleId="ListLabel506">
    <w:name w:val="ListLabel 506"/>
    <w:qFormat/>
    <w:rPr>
      <w:rFonts w:cs="Symbol"/>
      <w:lang w:val="ru-RU" w:eastAsia="en-US" w:bidi="ar-SA"/>
    </w:rPr>
  </w:style>
  <w:style w:type="character" w:styleId="ListLabel507">
    <w:name w:val="ListLabel 507"/>
    <w:qFormat/>
    <w:rPr>
      <w:rFonts w:cs="Symbol"/>
      <w:lang w:val="ru-RU" w:eastAsia="en-US" w:bidi="ar-SA"/>
    </w:rPr>
  </w:style>
  <w:style w:type="character" w:styleId="ListLabel508">
    <w:name w:val="ListLabel 508"/>
    <w:qFormat/>
    <w:rPr>
      <w:rFonts w:cs="Symbol"/>
      <w:lang w:val="ru-RU" w:eastAsia="en-US" w:bidi="ar-SA"/>
    </w:rPr>
  </w:style>
  <w:style w:type="character" w:styleId="ListLabel509">
    <w:name w:val="ListLabel 509"/>
    <w:qFormat/>
    <w:rPr>
      <w:rFonts w:cs="Symbol"/>
      <w:lang w:val="ru-RU" w:eastAsia="en-US" w:bidi="ar-SA"/>
    </w:rPr>
  </w:style>
  <w:style w:type="character" w:styleId="ListLabel510">
    <w:name w:val="ListLabel 510"/>
    <w:qFormat/>
    <w:rPr>
      <w:rFonts w:cs="Symbol"/>
      <w:lang w:val="ru-RU" w:eastAsia="en-US" w:bidi="ar-SA"/>
    </w:rPr>
  </w:style>
  <w:style w:type="character" w:styleId="ListLabel511">
    <w:name w:val="ListLabel 511"/>
    <w:qFormat/>
    <w:rPr>
      <w:lang w:val="ru-RU" w:eastAsia="en-US" w:bidi="ar-SA"/>
    </w:rPr>
  </w:style>
  <w:style w:type="character" w:styleId="ListLabel512">
    <w:name w:val="ListLabel 512"/>
    <w:qFormat/>
    <w:rPr>
      <w:rFonts w:eastAsia="Times New Roman" w:cs="Times New Roman"/>
      <w:b w:val="false"/>
      <w:bCs w:val="false"/>
      <w:i w:val="false"/>
      <w:iCs w:val="false"/>
      <w:spacing w:val="-4"/>
      <w:w w:val="100"/>
      <w:sz w:val="28"/>
      <w:szCs w:val="28"/>
      <w:lang w:val="ru-RU" w:eastAsia="en-US" w:bidi="ar-SA"/>
    </w:rPr>
  </w:style>
  <w:style w:type="character" w:styleId="ListLabel513">
    <w:name w:val="ListLabel 513"/>
    <w:qFormat/>
    <w:rPr>
      <w:rFonts w:cs="Symbol"/>
      <w:lang w:val="ru-RU" w:eastAsia="en-US" w:bidi="ar-SA"/>
    </w:rPr>
  </w:style>
  <w:style w:type="character" w:styleId="ListLabel514">
    <w:name w:val="ListLabel 514"/>
    <w:qFormat/>
    <w:rPr>
      <w:rFonts w:cs="Symbol"/>
      <w:lang w:val="ru-RU" w:eastAsia="en-US" w:bidi="ar-SA"/>
    </w:rPr>
  </w:style>
  <w:style w:type="character" w:styleId="ListLabel515">
    <w:name w:val="ListLabel 515"/>
    <w:qFormat/>
    <w:rPr>
      <w:rFonts w:cs="Symbol"/>
      <w:lang w:val="ru-RU" w:eastAsia="en-US" w:bidi="ar-SA"/>
    </w:rPr>
  </w:style>
  <w:style w:type="character" w:styleId="ListLabel516">
    <w:name w:val="ListLabel 516"/>
    <w:qFormat/>
    <w:rPr>
      <w:rFonts w:cs="Symbol"/>
      <w:lang w:val="ru-RU" w:eastAsia="en-US" w:bidi="ar-SA"/>
    </w:rPr>
  </w:style>
  <w:style w:type="character" w:styleId="ListLabel517">
    <w:name w:val="ListLabel 517"/>
    <w:qFormat/>
    <w:rPr>
      <w:rFonts w:cs="Symbol"/>
      <w:lang w:val="ru-RU" w:eastAsia="en-US" w:bidi="ar-SA"/>
    </w:rPr>
  </w:style>
  <w:style w:type="character" w:styleId="ListLabel518">
    <w:name w:val="ListLabel 518"/>
    <w:qFormat/>
    <w:rPr>
      <w:rFonts w:cs="Symbol"/>
      <w:lang w:val="ru-RU" w:eastAsia="en-US" w:bidi="ar-SA"/>
    </w:rPr>
  </w:style>
  <w:style w:type="character" w:styleId="ListLabel519">
    <w:name w:val="ListLabel 519"/>
    <w:qFormat/>
    <w:rPr>
      <w:rFonts w:cs="Symbol"/>
      <w:lang w:val="ru-RU" w:eastAsia="en-US" w:bidi="ar-SA"/>
    </w:rPr>
  </w:style>
  <w:style w:type="character" w:styleId="ListLabel520">
    <w:name w:val="ListLabel 520"/>
    <w:qFormat/>
    <w:rPr>
      <w:lang w:val="ru-RU" w:eastAsia="en-US" w:bidi="ar-SA"/>
    </w:rPr>
  </w:style>
  <w:style w:type="character" w:styleId="ListLabel521">
    <w:name w:val="ListLabel 521"/>
    <w:qFormat/>
    <w:rPr>
      <w:rFonts w:eastAsia="Times New Roman" w:cs="Times New Roman"/>
      <w:b w:val="false"/>
      <w:bCs w:val="false"/>
      <w:i w:val="false"/>
      <w:iCs w:val="false"/>
      <w:spacing w:val="-4"/>
      <w:w w:val="100"/>
      <w:sz w:val="28"/>
      <w:szCs w:val="28"/>
      <w:lang w:val="ru-RU" w:eastAsia="en-US" w:bidi="ar-SA"/>
    </w:rPr>
  </w:style>
  <w:style w:type="character" w:styleId="ListLabel522">
    <w:name w:val="ListLabel 522"/>
    <w:qFormat/>
    <w:rPr>
      <w:rFonts w:eastAsia="Times New Roman" w:cs="Times New Roman"/>
      <w:b/>
      <w:bCs/>
      <w:i w:val="false"/>
      <w:iCs w:val="false"/>
      <w:spacing w:val="0"/>
      <w:w w:val="100"/>
      <w:sz w:val="28"/>
      <w:szCs w:val="28"/>
      <w:lang w:val="ru-RU" w:eastAsia="en-US" w:bidi="ar-SA"/>
    </w:rPr>
  </w:style>
  <w:style w:type="character" w:styleId="ListLabel523">
    <w:name w:val="ListLabel 523"/>
    <w:qFormat/>
    <w:rPr>
      <w:rFonts w:cs="Symbol"/>
      <w:lang w:val="ru-RU" w:eastAsia="en-US" w:bidi="ar-SA"/>
    </w:rPr>
  </w:style>
  <w:style w:type="character" w:styleId="ListLabel524">
    <w:name w:val="ListLabel 524"/>
    <w:qFormat/>
    <w:rPr>
      <w:rFonts w:cs="Symbol"/>
      <w:lang w:val="ru-RU" w:eastAsia="en-US" w:bidi="ar-SA"/>
    </w:rPr>
  </w:style>
  <w:style w:type="character" w:styleId="ListLabel525">
    <w:name w:val="ListLabel 525"/>
    <w:qFormat/>
    <w:rPr>
      <w:rFonts w:cs="Symbol"/>
      <w:lang w:val="ru-RU" w:eastAsia="en-US" w:bidi="ar-SA"/>
    </w:rPr>
  </w:style>
  <w:style w:type="character" w:styleId="ListLabel526">
    <w:name w:val="ListLabel 526"/>
    <w:qFormat/>
    <w:rPr>
      <w:rFonts w:cs="Symbol"/>
      <w:lang w:val="ru-RU" w:eastAsia="en-US" w:bidi="ar-SA"/>
    </w:rPr>
  </w:style>
  <w:style w:type="character" w:styleId="ListLabel527">
    <w:name w:val="ListLabel 527"/>
    <w:qFormat/>
    <w:rPr>
      <w:rFonts w:cs="Symbol"/>
      <w:lang w:val="ru-RU" w:eastAsia="en-US" w:bidi="ar-SA"/>
    </w:rPr>
  </w:style>
  <w:style w:type="character" w:styleId="ListLabel528">
    <w:name w:val="ListLabel 528"/>
    <w:qFormat/>
    <w:rPr>
      <w:rFonts w:cs="Symbol"/>
      <w:lang w:val="ru-RU" w:eastAsia="en-US" w:bidi="ar-SA"/>
    </w:rPr>
  </w:style>
  <w:style w:type="character" w:styleId="ListLabel529">
    <w:name w:val="ListLabel 529"/>
    <w:qFormat/>
    <w:rPr>
      <w:rFonts w:eastAsia="Times New Roman" w:cs="Times New Roman"/>
      <w:b w:val="false"/>
      <w:bCs w:val="false"/>
      <w:i w:val="false"/>
      <w:iCs w:val="false"/>
      <w:spacing w:val="0"/>
      <w:w w:val="100"/>
      <w:sz w:val="28"/>
      <w:szCs w:val="28"/>
      <w:lang w:val="ru-RU" w:eastAsia="en-US" w:bidi="ar-SA"/>
    </w:rPr>
  </w:style>
  <w:style w:type="character" w:styleId="ListLabel530">
    <w:name w:val="ListLabel 530"/>
    <w:qFormat/>
    <w:rPr>
      <w:rFonts w:cs="Symbol"/>
      <w:lang w:val="ru-RU" w:eastAsia="en-US" w:bidi="ar-SA"/>
    </w:rPr>
  </w:style>
  <w:style w:type="character" w:styleId="ListLabel531">
    <w:name w:val="ListLabel 531"/>
    <w:qFormat/>
    <w:rPr>
      <w:rFonts w:cs="Symbol"/>
      <w:lang w:val="ru-RU" w:eastAsia="en-US" w:bidi="ar-SA"/>
    </w:rPr>
  </w:style>
  <w:style w:type="character" w:styleId="ListLabel532">
    <w:name w:val="ListLabel 532"/>
    <w:qFormat/>
    <w:rPr>
      <w:rFonts w:cs="Symbol"/>
      <w:lang w:val="ru-RU" w:eastAsia="en-US" w:bidi="ar-SA"/>
    </w:rPr>
  </w:style>
  <w:style w:type="character" w:styleId="ListLabel533">
    <w:name w:val="ListLabel 533"/>
    <w:qFormat/>
    <w:rPr>
      <w:rFonts w:cs="Symbol"/>
      <w:lang w:val="ru-RU" w:eastAsia="en-US" w:bidi="ar-SA"/>
    </w:rPr>
  </w:style>
  <w:style w:type="character" w:styleId="ListLabel534">
    <w:name w:val="ListLabel 534"/>
    <w:qFormat/>
    <w:rPr>
      <w:rFonts w:cs="Symbol"/>
      <w:lang w:val="ru-RU" w:eastAsia="en-US" w:bidi="ar-SA"/>
    </w:rPr>
  </w:style>
  <w:style w:type="character" w:styleId="ListLabel535">
    <w:name w:val="ListLabel 535"/>
    <w:qFormat/>
    <w:rPr>
      <w:rFonts w:cs="Symbol"/>
      <w:lang w:val="ru-RU" w:eastAsia="en-US" w:bidi="ar-SA"/>
    </w:rPr>
  </w:style>
  <w:style w:type="character" w:styleId="ListLabel536">
    <w:name w:val="ListLabel 536"/>
    <w:qFormat/>
    <w:rPr>
      <w:rFonts w:cs="Symbol"/>
      <w:lang w:val="ru-RU" w:eastAsia="en-US" w:bidi="ar-SA"/>
    </w:rPr>
  </w:style>
  <w:style w:type="character" w:styleId="ListLabel537">
    <w:name w:val="ListLabel 537"/>
    <w:qFormat/>
    <w:rPr>
      <w:rFonts w:cs="Symbol"/>
      <w:lang w:val="ru-RU" w:eastAsia="en-US" w:bidi="ar-SA"/>
    </w:rPr>
  </w:style>
  <w:style w:type="character" w:styleId="ListLabel538">
    <w:name w:val="ListLabel 538"/>
    <w:qFormat/>
    <w:rPr>
      <w:lang w:val="ru-RU" w:eastAsia="en-US" w:bidi="ar-SA"/>
    </w:rPr>
  </w:style>
  <w:style w:type="character" w:styleId="ListLabel539">
    <w:name w:val="ListLabel 539"/>
    <w:qFormat/>
    <w:rPr>
      <w:rFonts w:eastAsia="Times New Roman" w:cs="Times New Roman"/>
      <w:b w:val="false"/>
      <w:bCs w:val="false"/>
      <w:i w:val="false"/>
      <w:iCs w:val="false"/>
      <w:spacing w:val="-4"/>
      <w:w w:val="100"/>
      <w:sz w:val="28"/>
      <w:szCs w:val="28"/>
      <w:lang w:val="ru-RU" w:eastAsia="en-US" w:bidi="ar-SA"/>
    </w:rPr>
  </w:style>
  <w:style w:type="character" w:styleId="ListLabel540">
    <w:name w:val="ListLabel 540"/>
    <w:qFormat/>
    <w:rPr>
      <w:rFonts w:cs="Symbol"/>
      <w:lang w:val="ru-RU" w:eastAsia="en-US" w:bidi="ar-SA"/>
    </w:rPr>
  </w:style>
  <w:style w:type="character" w:styleId="ListLabel541">
    <w:name w:val="ListLabel 541"/>
    <w:qFormat/>
    <w:rPr>
      <w:rFonts w:cs="Symbol"/>
      <w:lang w:val="ru-RU" w:eastAsia="en-US" w:bidi="ar-SA"/>
    </w:rPr>
  </w:style>
  <w:style w:type="character" w:styleId="ListLabel542">
    <w:name w:val="ListLabel 542"/>
    <w:qFormat/>
    <w:rPr>
      <w:rFonts w:cs="Symbol"/>
      <w:lang w:val="ru-RU" w:eastAsia="en-US" w:bidi="ar-SA"/>
    </w:rPr>
  </w:style>
  <w:style w:type="character" w:styleId="ListLabel543">
    <w:name w:val="ListLabel 543"/>
    <w:qFormat/>
    <w:rPr>
      <w:rFonts w:cs="Symbol"/>
      <w:lang w:val="ru-RU" w:eastAsia="en-US" w:bidi="ar-SA"/>
    </w:rPr>
  </w:style>
  <w:style w:type="character" w:styleId="ListLabel544">
    <w:name w:val="ListLabel 544"/>
    <w:qFormat/>
    <w:rPr>
      <w:rFonts w:cs="Symbol"/>
      <w:lang w:val="ru-RU" w:eastAsia="en-US" w:bidi="ar-SA"/>
    </w:rPr>
  </w:style>
  <w:style w:type="character" w:styleId="ListLabel545">
    <w:name w:val="ListLabel 545"/>
    <w:qFormat/>
    <w:rPr>
      <w:rFonts w:cs="Symbol"/>
      <w:lang w:val="ru-RU" w:eastAsia="en-US" w:bidi="ar-SA"/>
    </w:rPr>
  </w:style>
  <w:style w:type="character" w:styleId="ListLabel546">
    <w:name w:val="ListLabel 546"/>
    <w:qFormat/>
    <w:rPr>
      <w:rFonts w:cs="Symbol"/>
      <w:lang w:val="ru-RU" w:eastAsia="en-US" w:bidi="ar-SA"/>
    </w:rPr>
  </w:style>
  <w:style w:type="character" w:styleId="ListLabel547">
    <w:name w:val="ListLabel 547"/>
    <w:qFormat/>
    <w:rPr>
      <w:rFonts w:eastAsia="Times New Roman" w:cs="Times New Roman"/>
      <w:b w:val="false"/>
      <w:bCs w:val="false"/>
      <w:i w:val="false"/>
      <w:iCs w:val="false"/>
      <w:spacing w:val="0"/>
      <w:w w:val="100"/>
      <w:sz w:val="28"/>
      <w:szCs w:val="28"/>
      <w:lang w:val="ru-RU" w:eastAsia="en-US" w:bidi="ar-SA"/>
    </w:rPr>
  </w:style>
  <w:style w:type="character" w:styleId="ListLabel548">
    <w:name w:val="ListLabel 548"/>
    <w:qFormat/>
    <w:rPr>
      <w:rFonts w:cs="Symbol"/>
      <w:lang w:val="ru-RU" w:eastAsia="en-US" w:bidi="ar-SA"/>
    </w:rPr>
  </w:style>
  <w:style w:type="character" w:styleId="ListLabel549">
    <w:name w:val="ListLabel 549"/>
    <w:qFormat/>
    <w:rPr>
      <w:rFonts w:cs="Symbol"/>
      <w:lang w:val="ru-RU" w:eastAsia="en-US" w:bidi="ar-SA"/>
    </w:rPr>
  </w:style>
  <w:style w:type="character" w:styleId="ListLabel550">
    <w:name w:val="ListLabel 550"/>
    <w:qFormat/>
    <w:rPr>
      <w:rFonts w:cs="Symbol"/>
      <w:lang w:val="ru-RU" w:eastAsia="en-US" w:bidi="ar-SA"/>
    </w:rPr>
  </w:style>
  <w:style w:type="character" w:styleId="ListLabel551">
    <w:name w:val="ListLabel 551"/>
    <w:qFormat/>
    <w:rPr>
      <w:rFonts w:cs="Symbol"/>
      <w:lang w:val="ru-RU" w:eastAsia="en-US" w:bidi="ar-SA"/>
    </w:rPr>
  </w:style>
  <w:style w:type="character" w:styleId="ListLabel552">
    <w:name w:val="ListLabel 552"/>
    <w:qFormat/>
    <w:rPr>
      <w:rFonts w:cs="Symbol"/>
      <w:lang w:val="ru-RU" w:eastAsia="en-US" w:bidi="ar-SA"/>
    </w:rPr>
  </w:style>
  <w:style w:type="character" w:styleId="ListLabel553">
    <w:name w:val="ListLabel 553"/>
    <w:qFormat/>
    <w:rPr>
      <w:rFonts w:cs="Symbol"/>
      <w:lang w:val="ru-RU" w:eastAsia="en-US" w:bidi="ar-SA"/>
    </w:rPr>
  </w:style>
  <w:style w:type="character" w:styleId="ListLabel554">
    <w:name w:val="ListLabel 554"/>
    <w:qFormat/>
    <w:rPr>
      <w:rFonts w:cs="Symbol"/>
      <w:lang w:val="ru-RU" w:eastAsia="en-US" w:bidi="ar-SA"/>
    </w:rPr>
  </w:style>
  <w:style w:type="character" w:styleId="ListLabel555">
    <w:name w:val="ListLabel 555"/>
    <w:qFormat/>
    <w:rPr>
      <w:rFonts w:cs="Symbol"/>
      <w:lang w:val="ru-RU" w:eastAsia="en-US" w:bidi="ar-SA"/>
    </w:rPr>
  </w:style>
  <w:style w:type="character" w:styleId="ListLabel556">
    <w:name w:val="ListLabel 556"/>
    <w:qFormat/>
    <w:rPr>
      <w:rFonts w:eastAsia="Times New Roman" w:cs="Times New Roman"/>
      <w:b w:val="false"/>
      <w:bCs w:val="false"/>
      <w:i w:val="false"/>
      <w:iCs w:val="false"/>
      <w:spacing w:val="0"/>
      <w:w w:val="100"/>
      <w:sz w:val="28"/>
      <w:szCs w:val="28"/>
      <w:lang w:val="ru-RU" w:eastAsia="en-US" w:bidi="ar-SA"/>
    </w:rPr>
  </w:style>
  <w:style w:type="character" w:styleId="ListLabel557">
    <w:name w:val="ListLabel 557"/>
    <w:qFormat/>
    <w:rPr>
      <w:rFonts w:cs="Symbol"/>
      <w:lang w:val="ru-RU" w:eastAsia="en-US" w:bidi="ar-SA"/>
    </w:rPr>
  </w:style>
  <w:style w:type="character" w:styleId="ListLabel558">
    <w:name w:val="ListLabel 558"/>
    <w:qFormat/>
    <w:rPr>
      <w:rFonts w:cs="Symbol"/>
      <w:lang w:val="ru-RU" w:eastAsia="en-US" w:bidi="ar-SA"/>
    </w:rPr>
  </w:style>
  <w:style w:type="character" w:styleId="ListLabel559">
    <w:name w:val="ListLabel 559"/>
    <w:qFormat/>
    <w:rPr>
      <w:rFonts w:cs="Symbol"/>
      <w:lang w:val="ru-RU" w:eastAsia="en-US" w:bidi="ar-SA"/>
    </w:rPr>
  </w:style>
  <w:style w:type="character" w:styleId="ListLabel560">
    <w:name w:val="ListLabel 560"/>
    <w:qFormat/>
    <w:rPr>
      <w:rFonts w:cs="Symbol"/>
      <w:lang w:val="ru-RU" w:eastAsia="en-US" w:bidi="ar-SA"/>
    </w:rPr>
  </w:style>
  <w:style w:type="character" w:styleId="ListLabel561">
    <w:name w:val="ListLabel 561"/>
    <w:qFormat/>
    <w:rPr>
      <w:rFonts w:cs="Symbol"/>
      <w:lang w:val="ru-RU" w:eastAsia="en-US" w:bidi="ar-SA"/>
    </w:rPr>
  </w:style>
  <w:style w:type="character" w:styleId="ListLabel562">
    <w:name w:val="ListLabel 562"/>
    <w:qFormat/>
    <w:rPr>
      <w:rFonts w:cs="Symbol"/>
      <w:lang w:val="ru-RU" w:eastAsia="en-US" w:bidi="ar-SA"/>
    </w:rPr>
  </w:style>
  <w:style w:type="character" w:styleId="ListLabel563">
    <w:name w:val="ListLabel 563"/>
    <w:qFormat/>
    <w:rPr>
      <w:rFonts w:cs="Symbol"/>
      <w:lang w:val="ru-RU" w:eastAsia="en-US" w:bidi="ar-SA"/>
    </w:rPr>
  </w:style>
  <w:style w:type="character" w:styleId="ListLabel564">
    <w:name w:val="ListLabel 564"/>
    <w:qFormat/>
    <w:rPr>
      <w:rFonts w:cs="Symbol"/>
      <w:lang w:val="ru-RU" w:eastAsia="en-US" w:bidi="ar-SA"/>
    </w:rPr>
  </w:style>
  <w:style w:type="character" w:styleId="ListLabel565">
    <w:name w:val="ListLabel 565"/>
    <w:qFormat/>
    <w:rPr>
      <w:lang w:val="ru-RU" w:eastAsia="en-US" w:bidi="ar-SA"/>
    </w:rPr>
  </w:style>
  <w:style w:type="character" w:styleId="ListLabel566">
    <w:name w:val="ListLabel 566"/>
    <w:qFormat/>
    <w:rPr>
      <w:rFonts w:eastAsia="Times New Roman" w:cs="Times New Roman"/>
      <w:b w:val="false"/>
      <w:bCs w:val="false"/>
      <w:i w:val="false"/>
      <w:iCs w:val="false"/>
      <w:spacing w:val="-4"/>
      <w:w w:val="100"/>
      <w:sz w:val="28"/>
      <w:szCs w:val="28"/>
      <w:lang w:val="ru-RU" w:eastAsia="en-US" w:bidi="ar-SA"/>
    </w:rPr>
  </w:style>
  <w:style w:type="character" w:styleId="ListLabel567">
    <w:name w:val="ListLabel 567"/>
    <w:qFormat/>
    <w:rPr>
      <w:rFonts w:cs="Symbol"/>
      <w:lang w:val="ru-RU" w:eastAsia="en-US" w:bidi="ar-SA"/>
    </w:rPr>
  </w:style>
  <w:style w:type="character" w:styleId="ListLabel568">
    <w:name w:val="ListLabel 568"/>
    <w:qFormat/>
    <w:rPr>
      <w:rFonts w:cs="Symbol"/>
      <w:lang w:val="ru-RU" w:eastAsia="en-US" w:bidi="ar-SA"/>
    </w:rPr>
  </w:style>
  <w:style w:type="character" w:styleId="ListLabel569">
    <w:name w:val="ListLabel 569"/>
    <w:qFormat/>
    <w:rPr>
      <w:rFonts w:cs="Symbol"/>
      <w:lang w:val="ru-RU" w:eastAsia="en-US" w:bidi="ar-SA"/>
    </w:rPr>
  </w:style>
  <w:style w:type="character" w:styleId="ListLabel570">
    <w:name w:val="ListLabel 570"/>
    <w:qFormat/>
    <w:rPr>
      <w:rFonts w:cs="Symbol"/>
      <w:lang w:val="ru-RU" w:eastAsia="en-US" w:bidi="ar-SA"/>
    </w:rPr>
  </w:style>
  <w:style w:type="character" w:styleId="ListLabel571">
    <w:name w:val="ListLabel 571"/>
    <w:qFormat/>
    <w:rPr>
      <w:rFonts w:cs="Symbol"/>
      <w:lang w:val="ru-RU" w:eastAsia="en-US" w:bidi="ar-SA"/>
    </w:rPr>
  </w:style>
  <w:style w:type="character" w:styleId="ListLabel572">
    <w:name w:val="ListLabel 572"/>
    <w:qFormat/>
    <w:rPr>
      <w:rFonts w:cs="Symbol"/>
      <w:lang w:val="ru-RU" w:eastAsia="en-US" w:bidi="ar-SA"/>
    </w:rPr>
  </w:style>
  <w:style w:type="character" w:styleId="ListLabel573">
    <w:name w:val="ListLabel 573"/>
    <w:qFormat/>
    <w:rPr>
      <w:rFonts w:cs="Symbol"/>
      <w:lang w:val="ru-RU" w:eastAsia="en-US" w:bidi="ar-SA"/>
    </w:rPr>
  </w:style>
  <w:style w:type="character" w:styleId="ListLabel574">
    <w:name w:val="ListLabel 574"/>
    <w:qFormat/>
    <w:rPr>
      <w:rFonts w:eastAsia="Times New Roman" w:cs="Times New Roman"/>
      <w:b/>
      <w:bCs/>
      <w:i w:val="false"/>
      <w:iCs w:val="false"/>
      <w:spacing w:val="0"/>
      <w:w w:val="100"/>
      <w:sz w:val="28"/>
      <w:szCs w:val="28"/>
      <w:lang w:val="ru-RU" w:eastAsia="en-US" w:bidi="ar-SA"/>
    </w:rPr>
  </w:style>
  <w:style w:type="character" w:styleId="ListLabel575">
    <w:name w:val="ListLabel 575"/>
    <w:qFormat/>
    <w:rPr>
      <w:rFonts w:eastAsia="Times New Roman" w:cs="Times New Roman"/>
      <w:b w:val="false"/>
      <w:bCs w:val="false"/>
      <w:i w:val="false"/>
      <w:iCs w:val="false"/>
      <w:spacing w:val="-4"/>
      <w:w w:val="100"/>
      <w:sz w:val="28"/>
      <w:szCs w:val="28"/>
      <w:lang w:val="ru-RU" w:eastAsia="en-US" w:bidi="ar-SA"/>
    </w:rPr>
  </w:style>
  <w:style w:type="character" w:styleId="ListLabel576">
    <w:name w:val="ListLabel 576"/>
    <w:qFormat/>
    <w:rPr>
      <w:rFonts w:cs="Symbol"/>
      <w:lang w:val="ru-RU" w:eastAsia="en-US" w:bidi="ar-SA"/>
    </w:rPr>
  </w:style>
  <w:style w:type="character" w:styleId="ListLabel577">
    <w:name w:val="ListLabel 577"/>
    <w:qFormat/>
    <w:rPr>
      <w:rFonts w:cs="Symbol"/>
      <w:lang w:val="ru-RU" w:eastAsia="en-US" w:bidi="ar-SA"/>
    </w:rPr>
  </w:style>
  <w:style w:type="character" w:styleId="ListLabel578">
    <w:name w:val="ListLabel 578"/>
    <w:qFormat/>
    <w:rPr>
      <w:rFonts w:cs="Symbol"/>
      <w:lang w:val="ru-RU" w:eastAsia="en-US" w:bidi="ar-SA"/>
    </w:rPr>
  </w:style>
  <w:style w:type="character" w:styleId="ListLabel579">
    <w:name w:val="ListLabel 579"/>
    <w:qFormat/>
    <w:rPr>
      <w:rFonts w:cs="Symbol"/>
      <w:lang w:val="ru-RU" w:eastAsia="en-US" w:bidi="ar-SA"/>
    </w:rPr>
  </w:style>
  <w:style w:type="character" w:styleId="ListLabel580">
    <w:name w:val="ListLabel 580"/>
    <w:qFormat/>
    <w:rPr>
      <w:rFonts w:cs="Symbol"/>
      <w:lang w:val="ru-RU" w:eastAsia="en-US" w:bidi="ar-SA"/>
    </w:rPr>
  </w:style>
  <w:style w:type="character" w:styleId="ListLabel581">
    <w:name w:val="ListLabel 581"/>
    <w:qFormat/>
    <w:rPr>
      <w:rFonts w:cs="Symbol"/>
      <w:lang w:val="ru-RU" w:eastAsia="en-US" w:bidi="ar-SA"/>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uiPriority w:val="1"/>
    <w:qFormat/>
    <w:pPr>
      <w:ind w:left="119" w:right="0" w:hanging="0"/>
      <w:jc w:val="both"/>
    </w:pPr>
    <w:rPr>
      <w:rFonts w:ascii="Times New Roman" w:hAnsi="Times New Roman" w:eastAsia="Times New Roman" w:cs="Times New Roman"/>
      <w:sz w:val="28"/>
      <w:szCs w:val="28"/>
      <w:lang w:val="ru-RU" w:eastAsia="en-US" w:bidi="ar-SA"/>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ListParagraph">
    <w:name w:val="List Paragraph"/>
    <w:basedOn w:val="Normal"/>
    <w:uiPriority w:val="1"/>
    <w:qFormat/>
    <w:pPr>
      <w:ind w:left="119" w:right="0" w:firstLine="540"/>
      <w:jc w:val="both"/>
    </w:pPr>
    <w:rPr>
      <w:rFonts w:ascii="Times New Roman" w:hAnsi="Times New Roman" w:eastAsia="Times New Roman" w:cs="Times New Roman"/>
      <w:lang w:val="ru-RU" w:eastAsia="en-US" w:bidi="ar-SA"/>
    </w:rPr>
  </w:style>
  <w:style w:type="paragraph" w:styleId="TableParagraph">
    <w:name w:val="Table Paragraph"/>
    <w:basedOn w:val="Normal"/>
    <w:uiPriority w:val="1"/>
    <w:qFormat/>
    <w:pPr/>
    <w:rPr>
      <w:lang w:val="ru-RU" w:eastAsia="en-US" w:bidi="ar-SA"/>
    </w:rPr>
  </w:style>
  <w:style w:type="numbering" w:styleId="NoList" w:default="1">
    <w:name w:val="No List"/>
    <w:uiPriority w:val="99"/>
    <w:semiHidden/>
    <w:unhideWhenUsed/>
    <w:qFormat/>
  </w:style>
  <w:style w:type="table" w:default="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Application>LibreOffice/6.0.3.2$Windows_x86 LibreOffice_project/8f48d515416608e3a835360314dac7e47fd0b821</Application>
  <Pages>8</Pages>
  <Words>2006</Words>
  <Characters>15747</Characters>
  <CharactersWithSpaces>18109</CharactersWithSpaces>
  <Paragraphs>136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2022-07-29T06:26:29Z</dcterms:created>
  <dc:creator>Admin</dc:creator>
  <dc:description/>
  <dc:language>ru-RU</dc:language>
  <cp:lastModifiedBy/>
  <cp:lastPrinted>2022-09-15T16:04:35Z</cp:lastPrinted>
  <dcterms:modified xsi:type="dcterms:W3CDTF">2022-09-15T16:07:09Z</dcterms:modified>
  <cp:revision>5</cp:revision>
  <dc:subject/>
  <dc:title>РОССИЙСКАЯ ФЕДЕРАЦИЯ КЕМЕРОВСКАЯ ОБЛАСТЬ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2021-09-10T00:00:00Z</vt:filetime>
  </property>
  <property fmtid="{D5CDD505-2E9C-101B-9397-08002B2CF9AE}" pid="4" name="Creator">
    <vt:lpwstr>Microsoft® Word 2016</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2022-07-29T00:00:00Z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