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6C" w:rsidRDefault="00D5326C" w:rsidP="00D5326C">
      <w:pPr>
        <w:pStyle w:val="a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РОССИЙСКАЯ ФЕДЕРАЦИЯ</w:t>
      </w:r>
    </w:p>
    <w:p w:rsidR="00D5326C" w:rsidRDefault="00D5326C" w:rsidP="00D5326C">
      <w:pPr>
        <w:pStyle w:val="a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РОСТОВСКАЯ ОБЛАСТЬ</w:t>
      </w:r>
    </w:p>
    <w:p w:rsidR="00D5326C" w:rsidRDefault="00D5326C" w:rsidP="00D5326C">
      <w:pPr>
        <w:pStyle w:val="a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КРАСНОСУЛИНСКИЙ РАЙОН</w:t>
      </w:r>
    </w:p>
    <w:p w:rsidR="00D5326C" w:rsidRDefault="00D5326C" w:rsidP="00D5326C">
      <w:pPr>
        <w:pStyle w:val="a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МУНИЦИПАЛЬНОЕ ОБРАЗОВАНИЕ</w:t>
      </w:r>
    </w:p>
    <w:p w:rsidR="00D5326C" w:rsidRDefault="00D5326C" w:rsidP="00D5326C">
      <w:pPr>
        <w:pStyle w:val="a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«БОЖКОВСКОЕ СЕЛЬСКОЕ ПОСЕЛЕНИЕ»</w:t>
      </w:r>
    </w:p>
    <w:p w:rsidR="00D5326C" w:rsidRDefault="00D5326C" w:rsidP="00D5326C">
      <w:pPr>
        <w:pStyle w:val="a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</w:t>
      </w:r>
    </w:p>
    <w:p w:rsidR="00D5326C" w:rsidRDefault="00D5326C" w:rsidP="00D5326C">
      <w:pPr>
        <w:pStyle w:val="a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БОЖКОВСКОГО СЕЛЬСКОГО ПОСЕЛЕНИЯ</w:t>
      </w:r>
    </w:p>
    <w:p w:rsidR="00D5326C" w:rsidRDefault="00D5326C" w:rsidP="00D5326C">
      <w:pPr>
        <w:pStyle w:val="ad"/>
        <w:rPr>
          <w:rFonts w:ascii="Times New Roman" w:hAnsi="Times New Roman"/>
          <w:color w:val="000000"/>
        </w:rPr>
      </w:pPr>
    </w:p>
    <w:p w:rsidR="00D5326C" w:rsidRPr="00D5326C" w:rsidRDefault="00D5326C" w:rsidP="00D5326C">
      <w:pPr>
        <w:jc w:val="center"/>
        <w:rPr>
          <w:b/>
          <w:color w:val="000000"/>
          <w:sz w:val="28"/>
          <w:szCs w:val="28"/>
        </w:rPr>
      </w:pPr>
      <w:r w:rsidRPr="00D5326C">
        <w:rPr>
          <w:b/>
          <w:color w:val="000000"/>
          <w:sz w:val="28"/>
          <w:szCs w:val="28"/>
        </w:rPr>
        <w:t>ПОСТАНОВЛЕНИЕ</w:t>
      </w:r>
    </w:p>
    <w:p w:rsidR="00D5326C" w:rsidRDefault="00D5326C" w:rsidP="00D5326C">
      <w:pPr>
        <w:jc w:val="center"/>
        <w:rPr>
          <w:b/>
          <w:color w:val="000000"/>
        </w:rPr>
      </w:pPr>
    </w:p>
    <w:p w:rsidR="00D5326C" w:rsidRPr="00125687" w:rsidRDefault="00D5326C" w:rsidP="00D5326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E4F08">
        <w:rPr>
          <w:b/>
          <w:sz w:val="28"/>
          <w:szCs w:val="28"/>
        </w:rPr>
        <w:t>09.01</w:t>
      </w:r>
      <w:r>
        <w:rPr>
          <w:b/>
          <w:sz w:val="28"/>
          <w:szCs w:val="28"/>
        </w:rPr>
        <w:t>.2023 №</w:t>
      </w:r>
      <w:r w:rsidR="00DE4F08">
        <w:rPr>
          <w:b/>
          <w:sz w:val="28"/>
          <w:szCs w:val="28"/>
        </w:rPr>
        <w:t>1</w:t>
      </w:r>
      <w:r w:rsidRPr="00125687">
        <w:rPr>
          <w:b/>
          <w:sz w:val="28"/>
          <w:szCs w:val="28"/>
        </w:rPr>
        <w:t xml:space="preserve"> </w:t>
      </w:r>
    </w:p>
    <w:p w:rsidR="00D5326C" w:rsidRPr="00125687" w:rsidRDefault="00D5326C" w:rsidP="00D5326C">
      <w:pPr>
        <w:jc w:val="center"/>
        <w:rPr>
          <w:rFonts w:ascii="Arial" w:hAnsi="Arial" w:cs="Arial"/>
          <w:b/>
          <w:sz w:val="28"/>
          <w:szCs w:val="28"/>
        </w:rPr>
      </w:pPr>
    </w:p>
    <w:p w:rsidR="00D5326C" w:rsidRPr="00125687" w:rsidRDefault="00D5326C" w:rsidP="00D5326C">
      <w:pPr>
        <w:jc w:val="center"/>
        <w:rPr>
          <w:b/>
          <w:sz w:val="28"/>
          <w:szCs w:val="28"/>
        </w:rPr>
      </w:pPr>
      <w:r w:rsidRPr="00125687">
        <w:rPr>
          <w:b/>
          <w:sz w:val="28"/>
          <w:szCs w:val="28"/>
        </w:rPr>
        <w:t>х. Божковка</w:t>
      </w:r>
      <w:bookmarkStart w:id="0" w:name="_GoBack"/>
      <w:bookmarkEnd w:id="0"/>
    </w:p>
    <w:p w:rsidR="00D5326C" w:rsidRPr="00125687" w:rsidRDefault="00D5326C" w:rsidP="00D5326C">
      <w:pPr>
        <w:jc w:val="center"/>
        <w:rPr>
          <w:b/>
          <w:sz w:val="28"/>
          <w:szCs w:val="28"/>
        </w:rPr>
      </w:pPr>
    </w:p>
    <w:p w:rsidR="00D5326C" w:rsidRPr="00D5326C" w:rsidRDefault="00D5326C" w:rsidP="00D5326C">
      <w:pPr>
        <w:ind w:right="-1"/>
        <w:jc w:val="center"/>
        <w:rPr>
          <w:b/>
          <w:sz w:val="28"/>
          <w:szCs w:val="28"/>
        </w:rPr>
      </w:pPr>
      <w:r w:rsidRPr="00D5326C">
        <w:rPr>
          <w:b/>
          <w:sz w:val="28"/>
          <w:szCs w:val="28"/>
        </w:rPr>
        <w:t xml:space="preserve">Об утверждении </w:t>
      </w:r>
      <w:r w:rsidR="000954F9" w:rsidRPr="000954F9">
        <w:rPr>
          <w:b/>
          <w:sz w:val="28"/>
          <w:szCs w:val="28"/>
        </w:rPr>
        <w:t>Правил</w:t>
      </w:r>
      <w:r w:rsidR="000954F9">
        <w:rPr>
          <w:b/>
        </w:rPr>
        <w:t xml:space="preserve"> </w:t>
      </w:r>
      <w:r w:rsidRPr="000954F9">
        <w:rPr>
          <w:b/>
          <w:sz w:val="28"/>
          <w:szCs w:val="28"/>
        </w:rPr>
        <w:t>эксплуатации</w:t>
      </w:r>
      <w:r w:rsidRPr="00D5326C">
        <w:rPr>
          <w:b/>
          <w:sz w:val="28"/>
          <w:szCs w:val="28"/>
        </w:rPr>
        <w:t xml:space="preserve"> и содержания </w:t>
      </w:r>
    </w:p>
    <w:p w:rsidR="00D5326C" w:rsidRPr="00D5326C" w:rsidRDefault="00D5326C" w:rsidP="00D5326C">
      <w:pPr>
        <w:ind w:right="-1"/>
        <w:jc w:val="center"/>
        <w:rPr>
          <w:b/>
          <w:sz w:val="28"/>
          <w:szCs w:val="28"/>
        </w:rPr>
      </w:pPr>
      <w:r w:rsidRPr="00D5326C">
        <w:rPr>
          <w:b/>
          <w:sz w:val="28"/>
          <w:szCs w:val="28"/>
        </w:rPr>
        <w:t>объектов нежилого фонда, находящихся в муниципальной</w:t>
      </w:r>
    </w:p>
    <w:p w:rsidR="00D5326C" w:rsidRPr="00D5326C" w:rsidRDefault="00D5326C" w:rsidP="00D5326C">
      <w:pPr>
        <w:ind w:right="-1"/>
        <w:jc w:val="center"/>
        <w:rPr>
          <w:b/>
          <w:sz w:val="28"/>
          <w:szCs w:val="28"/>
        </w:rPr>
      </w:pPr>
      <w:r w:rsidRPr="00D5326C">
        <w:rPr>
          <w:b/>
          <w:sz w:val="28"/>
          <w:szCs w:val="28"/>
        </w:rPr>
        <w:t xml:space="preserve"> собственности </w:t>
      </w:r>
      <w:r>
        <w:rPr>
          <w:b/>
          <w:sz w:val="28"/>
          <w:szCs w:val="28"/>
        </w:rPr>
        <w:t>Божковского</w:t>
      </w:r>
      <w:r w:rsidRPr="00D5326C">
        <w:rPr>
          <w:b/>
          <w:sz w:val="28"/>
          <w:szCs w:val="28"/>
        </w:rPr>
        <w:t xml:space="preserve"> сельского поселения»  </w:t>
      </w:r>
    </w:p>
    <w:p w:rsidR="00D5326C" w:rsidRPr="00125687" w:rsidRDefault="00D5326C" w:rsidP="00D5326C">
      <w:pPr>
        <w:ind w:right="-1"/>
        <w:jc w:val="center"/>
        <w:rPr>
          <w:sz w:val="28"/>
          <w:szCs w:val="28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D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F02D8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F02D8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повышения эффективности использования муниципального имущества,  </w:t>
      </w:r>
      <w:r w:rsidRPr="00F02D8A">
        <w:rPr>
          <w:rFonts w:ascii="Times New Roman" w:hAnsi="Times New Roman" w:cs="Times New Roman"/>
          <w:sz w:val="28"/>
          <w:szCs w:val="28"/>
          <w:lang w:eastAsia="ru-RU"/>
        </w:rPr>
        <w:t>руководствуясь ст. 37 Устава муниципального образования «</w:t>
      </w:r>
      <w:r w:rsidR="00D5326C">
        <w:rPr>
          <w:rFonts w:ascii="Times New Roman" w:hAnsi="Times New Roman" w:cs="Times New Roman"/>
          <w:sz w:val="28"/>
          <w:szCs w:val="28"/>
          <w:lang w:eastAsia="ru-RU"/>
        </w:rPr>
        <w:t>Божковское</w:t>
      </w:r>
      <w:r w:rsidRPr="00F02D8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поселение», Администрация </w:t>
      </w:r>
      <w:r w:rsidR="00D5326C">
        <w:rPr>
          <w:rFonts w:ascii="Times New Roman" w:hAnsi="Times New Roman" w:cs="Times New Roman"/>
          <w:sz w:val="28"/>
          <w:szCs w:val="28"/>
          <w:lang w:eastAsia="ru-RU"/>
        </w:rPr>
        <w:t>Божковского</w:t>
      </w:r>
      <w:r w:rsidR="0048296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F02D8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2D8A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F02D8A" w:rsidRPr="00F02D8A" w:rsidRDefault="00F02D8A" w:rsidP="00F02D8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F02D8A" w:rsidRPr="00F02D8A" w:rsidRDefault="00F02D8A" w:rsidP="00F02D8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F02D8A" w:rsidRPr="00F02D8A" w:rsidRDefault="00F02D8A" w:rsidP="00F02D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02D8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2D8A" w:rsidRPr="00F02D8A" w:rsidRDefault="00F02D8A" w:rsidP="00F02D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02D8A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34" w:history="1">
        <w:r w:rsidRPr="00F02D8A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"Правила</w:t>
        </w:r>
      </w:hyperlink>
      <w:r w:rsidRPr="00F02D8A">
        <w:rPr>
          <w:rFonts w:ascii="Times New Roman" w:hAnsi="Times New Roman" w:cs="Times New Roman"/>
          <w:sz w:val="28"/>
          <w:szCs w:val="28"/>
        </w:rPr>
        <w:t xml:space="preserve"> эксплуатации и содержания объектов нежилого фонда, находящихся в муниципальной собственности </w:t>
      </w:r>
      <w:r w:rsidR="00D5326C">
        <w:rPr>
          <w:rFonts w:ascii="Times New Roman" w:hAnsi="Times New Roman" w:cs="Times New Roman"/>
          <w:sz w:val="28"/>
          <w:szCs w:val="28"/>
        </w:rPr>
        <w:t>Божковского</w:t>
      </w:r>
      <w:r w:rsidRPr="00F02D8A">
        <w:rPr>
          <w:rFonts w:ascii="Times New Roman" w:hAnsi="Times New Roman" w:cs="Times New Roman"/>
          <w:sz w:val="28"/>
          <w:szCs w:val="28"/>
        </w:rPr>
        <w:t xml:space="preserve"> сельского поселения» (приложение).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D8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</w:t>
      </w:r>
      <w:r w:rsidR="00DE4F08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F02D8A">
        <w:rPr>
          <w:rFonts w:ascii="Times New Roman" w:hAnsi="Times New Roman" w:cs="Times New Roman"/>
          <w:sz w:val="28"/>
          <w:szCs w:val="28"/>
        </w:rPr>
        <w:t>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D8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D8A" w:rsidRPr="00F02D8A" w:rsidRDefault="00F02D8A">
      <w:pPr>
        <w:rPr>
          <w:sz w:val="28"/>
          <w:szCs w:val="28"/>
        </w:rPr>
      </w:pPr>
    </w:p>
    <w:p w:rsidR="00F02D8A" w:rsidRPr="00F02D8A" w:rsidRDefault="00F02D8A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F02D8A" w:rsidRPr="00F02D8A" w:rsidTr="0048296B">
        <w:tc>
          <w:tcPr>
            <w:tcW w:w="5211" w:type="dxa"/>
          </w:tcPr>
          <w:p w:rsidR="00F02D8A" w:rsidRPr="00F02D8A" w:rsidRDefault="00F02D8A" w:rsidP="0048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D8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D5326C">
              <w:rPr>
                <w:rFonts w:ascii="Times New Roman" w:hAnsi="Times New Roman" w:cs="Times New Roman"/>
                <w:sz w:val="28"/>
                <w:szCs w:val="28"/>
              </w:rPr>
              <w:t>Божковского</w:t>
            </w:r>
          </w:p>
          <w:p w:rsidR="00F02D8A" w:rsidRPr="00F02D8A" w:rsidRDefault="00F02D8A" w:rsidP="00482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D8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F02D8A" w:rsidRPr="00F02D8A" w:rsidRDefault="00D5326C" w:rsidP="0048296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А.В.Леплявкина</w:t>
            </w:r>
          </w:p>
        </w:tc>
      </w:tr>
    </w:tbl>
    <w:p w:rsidR="00F02D8A" w:rsidRDefault="00F02D8A"/>
    <w:p w:rsidR="00F02D8A" w:rsidRDefault="00F02D8A"/>
    <w:p w:rsidR="00F02D8A" w:rsidRDefault="00F02D8A"/>
    <w:p w:rsidR="00F02D8A" w:rsidRDefault="00F02D8A"/>
    <w:p w:rsidR="00F02D8A" w:rsidRDefault="00F02D8A"/>
    <w:p w:rsidR="00F02D8A" w:rsidRDefault="00F02D8A"/>
    <w:p w:rsidR="0048296B" w:rsidRDefault="0048296B"/>
    <w:p w:rsidR="00D5326C" w:rsidRDefault="00D5326C"/>
    <w:p w:rsidR="00D5326C" w:rsidRDefault="00D5326C"/>
    <w:p w:rsidR="00D5326C" w:rsidRDefault="00D5326C"/>
    <w:p w:rsidR="00F02D8A" w:rsidRDefault="00F02D8A"/>
    <w:p w:rsidR="00F02D8A" w:rsidRDefault="00F02D8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02D8A" w:rsidTr="00F02D8A">
        <w:tc>
          <w:tcPr>
            <w:tcW w:w="4926" w:type="dxa"/>
          </w:tcPr>
          <w:p w:rsidR="00F02D8A" w:rsidRDefault="00F02D8A"/>
        </w:tc>
        <w:tc>
          <w:tcPr>
            <w:tcW w:w="4927" w:type="dxa"/>
          </w:tcPr>
          <w:p w:rsidR="00F02D8A" w:rsidRPr="00CA54F5" w:rsidRDefault="00F02D8A" w:rsidP="00F0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4F5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F02D8A" w:rsidRDefault="00F02D8A" w:rsidP="00F0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4F5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F02D8A" w:rsidRPr="00CA54F5" w:rsidRDefault="00D5326C" w:rsidP="00F02D8A">
            <w:pPr>
              <w:jc w:val="center"/>
              <w:rPr>
                <w:rStyle w:val="FontStyle21"/>
                <w:sz w:val="20"/>
                <w:szCs w:val="20"/>
              </w:rPr>
            </w:pPr>
            <w:r>
              <w:rPr>
                <w:rStyle w:val="FontStyle21"/>
                <w:sz w:val="20"/>
                <w:szCs w:val="20"/>
              </w:rPr>
              <w:t>Божковского</w:t>
            </w:r>
            <w:r w:rsidR="00F02D8A" w:rsidRPr="00CA54F5">
              <w:rPr>
                <w:rStyle w:val="FontStyle21"/>
                <w:sz w:val="20"/>
                <w:szCs w:val="20"/>
              </w:rPr>
              <w:t xml:space="preserve"> сельского поселения</w:t>
            </w:r>
          </w:p>
          <w:p w:rsidR="00F02D8A" w:rsidRDefault="00DE4F08" w:rsidP="00F02D8A">
            <w:pPr>
              <w:jc w:val="center"/>
            </w:pPr>
            <w:r>
              <w:rPr>
                <w:rStyle w:val="FontStyle21"/>
                <w:sz w:val="20"/>
                <w:szCs w:val="20"/>
              </w:rPr>
              <w:t>о</w:t>
            </w:r>
            <w:r w:rsidR="00F02D8A" w:rsidRPr="00CA54F5">
              <w:rPr>
                <w:rStyle w:val="FontStyle21"/>
                <w:sz w:val="20"/>
                <w:szCs w:val="20"/>
              </w:rPr>
              <w:t>т</w:t>
            </w:r>
            <w:r>
              <w:rPr>
                <w:rStyle w:val="FontStyle21"/>
                <w:sz w:val="20"/>
                <w:szCs w:val="20"/>
              </w:rPr>
              <w:t xml:space="preserve"> 09.01.2023</w:t>
            </w:r>
            <w:r w:rsidR="00D5326C">
              <w:rPr>
                <w:rStyle w:val="FontStyle21"/>
                <w:sz w:val="20"/>
                <w:szCs w:val="20"/>
              </w:rPr>
              <w:t xml:space="preserve">   </w:t>
            </w:r>
            <w:r w:rsidR="00F02D8A" w:rsidRPr="00CA54F5">
              <w:rPr>
                <w:rStyle w:val="FontStyle21"/>
                <w:sz w:val="20"/>
                <w:szCs w:val="20"/>
              </w:rPr>
              <w:t xml:space="preserve"> №</w:t>
            </w:r>
            <w:r>
              <w:rPr>
                <w:rStyle w:val="FontStyle21"/>
                <w:sz w:val="20"/>
                <w:szCs w:val="20"/>
              </w:rPr>
              <w:t>1</w:t>
            </w:r>
          </w:p>
        </w:tc>
      </w:tr>
    </w:tbl>
    <w:p w:rsidR="00F02D8A" w:rsidRDefault="00F02D8A"/>
    <w:p w:rsidR="00F02D8A" w:rsidRPr="00F02D8A" w:rsidRDefault="00F02D8A" w:rsidP="00F02D8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02D8A">
        <w:rPr>
          <w:rFonts w:ascii="Times New Roman" w:hAnsi="Times New Roman" w:cs="Times New Roman"/>
          <w:b w:val="0"/>
          <w:sz w:val="26"/>
          <w:szCs w:val="26"/>
        </w:rPr>
        <w:t>ПРАВИЛА</w:t>
      </w:r>
    </w:p>
    <w:p w:rsidR="00F02D8A" w:rsidRPr="00F02D8A" w:rsidRDefault="00F02D8A" w:rsidP="00F02D8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02D8A">
        <w:rPr>
          <w:rFonts w:ascii="Times New Roman" w:hAnsi="Times New Roman" w:cs="Times New Roman"/>
          <w:b w:val="0"/>
          <w:sz w:val="26"/>
          <w:szCs w:val="26"/>
        </w:rPr>
        <w:t>ЭКСПЛУАТАЦИИ И СОДЕРЖАНИЯ ОБЪЕКТОВ НЕЖИЛОГО ФОНДА,</w:t>
      </w:r>
    </w:p>
    <w:p w:rsidR="00F02D8A" w:rsidRPr="00F02D8A" w:rsidRDefault="00F02D8A" w:rsidP="00F02D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b w:val="0"/>
          <w:sz w:val="26"/>
          <w:szCs w:val="26"/>
        </w:rPr>
        <w:t>НАХОДЯЩИХСЯ В МУНИЦИПАЛЬНОЙ СОБСТВЕННОСТИ</w:t>
      </w:r>
    </w:p>
    <w:p w:rsidR="00F02D8A" w:rsidRPr="00F02D8A" w:rsidRDefault="00D5326C" w:rsidP="00F02D8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БОЖКОВСКОГО</w:t>
      </w:r>
      <w:r w:rsidR="00F02D8A" w:rsidRPr="00F02D8A">
        <w:rPr>
          <w:rFonts w:ascii="Times New Roman" w:hAnsi="Times New Roman" w:cs="Times New Roman"/>
          <w:sz w:val="26"/>
          <w:szCs w:val="26"/>
        </w:rPr>
        <w:t xml:space="preserve">  СЕЛЬСКОГО  ПОСЕЛЕНИЯ</w:t>
      </w:r>
    </w:p>
    <w:p w:rsidR="00F02D8A" w:rsidRPr="00F02D8A" w:rsidRDefault="00F02D8A" w:rsidP="00F02D8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Настоящие Правила эксплуатации и содержания объектов нежилого фонда, находящихся в муниципальной собственности </w:t>
      </w:r>
      <w:r w:rsidR="00D5326C">
        <w:rPr>
          <w:rFonts w:ascii="Times New Roman" w:hAnsi="Times New Roman" w:cs="Times New Roman"/>
          <w:sz w:val="26"/>
          <w:szCs w:val="26"/>
        </w:rPr>
        <w:t>Божковского</w:t>
      </w:r>
      <w:r w:rsidRPr="00F02D8A">
        <w:rPr>
          <w:rFonts w:ascii="Times New Roman" w:hAnsi="Times New Roman" w:cs="Times New Roman"/>
          <w:sz w:val="26"/>
          <w:szCs w:val="26"/>
        </w:rPr>
        <w:t xml:space="preserve"> сельского поселения (далее - Правила), разработаны на основе строительных норм и правил (СНиП) и определяют требования к технической эксплуатации и содержанию объектов нежилого фонда, их конструктивных элементов и инженерных систем, порядок обслуживания, ремонта и реконструкции объектов нежилого фонда и являются обязательными для исполнения всеми пользователями муниципального имущества на территории </w:t>
      </w:r>
      <w:r w:rsidR="00D5326C">
        <w:rPr>
          <w:rFonts w:ascii="Times New Roman" w:hAnsi="Times New Roman" w:cs="Times New Roman"/>
          <w:sz w:val="26"/>
          <w:szCs w:val="26"/>
        </w:rPr>
        <w:t>Божковского</w:t>
      </w:r>
      <w:r w:rsidRPr="00F02D8A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1.1. К объектам муниципального нежилого фонда </w:t>
      </w:r>
      <w:r w:rsidR="00D5326C">
        <w:rPr>
          <w:rFonts w:ascii="Times New Roman" w:hAnsi="Times New Roman" w:cs="Times New Roman"/>
          <w:sz w:val="26"/>
          <w:szCs w:val="26"/>
        </w:rPr>
        <w:t>Божковского</w:t>
      </w:r>
      <w:r w:rsidRPr="00F02D8A">
        <w:rPr>
          <w:rFonts w:ascii="Times New Roman" w:hAnsi="Times New Roman" w:cs="Times New Roman"/>
          <w:sz w:val="26"/>
          <w:szCs w:val="26"/>
        </w:rPr>
        <w:t xml:space="preserve"> сельского поселения относят здания, строения, сооружения, а также нежилые помещения (включая встроенно-пристроенные), находящиеся в муниципальной собственности, в том числе переданные физическим и юридическим лицам в аренду, хозяйственное ведение, оперативное управление и на иных правах, предусмотренных законом.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1.2. Граждане, юридические лица обязаны: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1.2.1. Использовать нежилые помещения в жилых домах, а также подсобные помещения и оборудование без ущемления жилищных, иных прав и свобод других граждан.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1.2.2. Бережно относиться к нежилому фонду и земельным участкам, необходимым для использования нежилого фонда.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1.2.3. 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1.2.4. Своевременно производить оплату аренды нежилых помещений, коммунальных и других видов услуг.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1.2.5. Использовать указанные в подпункте "1.2.1." земельные участки без ущерба для других лиц.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1.3. Каждое нежилое помещение (здание) должно иметь паспорт. Паспорт должен корректироваться по мере изменения технического состояния, переоценки основных фондов, проведения капитального ремонта или реконструкции и т.п. собственником нежилого фонда или пользователем муниципального нежилого фонда по договоренности с собственником, в этом случае копия технического паспорта передается пользователем собственнику.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1.4. Условия и порядок переоборудования (переустройства, перепланировки) (далее - переоборудование) нежилых помещений: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1.4.1. Переоборудование (переустройство) нежилых помещений допускается производить после получения соответствующих разрешений в установленном порядке.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Переоборудование (переустройство) нежилых помещений может включать в себя устройство новых и переоборудование существующих туалетов, ванных комнат и других комнат занимаемого помещения, прокладку новых или замену </w:t>
      </w:r>
      <w:r w:rsidRPr="00F02D8A">
        <w:rPr>
          <w:rFonts w:ascii="Times New Roman" w:hAnsi="Times New Roman" w:cs="Times New Roman"/>
          <w:sz w:val="26"/>
          <w:szCs w:val="26"/>
        </w:rPr>
        <w:lastRenderedPageBreak/>
        <w:t>существующих подводящих и отводящих трубопроводов, электрических сетей повышенной мощности и других сантехнических и бытовых приборов нового поколения.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1.4.2. Перепланировка нежилых помещений может включать: перенос и разборку перегородок, перенос и устройство дверных проемов, разукрупнение или укрупнение многокомнатных помещений, устройство дополнительных санузлов, устройство или переоборудование существующих тамбуров.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1.4.3. Переоборудование (переустройство) и перепланировка нежилых помещений, ведущие к нарушению прочности или разрушению несущих конструкций здания, нарушению работы инженерных систем и (или) оборудования, ухудшению внешнего вида фасадов, нарушению противопожарных устройств, не допускаются.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1.4.4. Пользователь, допустивший самовольное переоборудование (переустройство) нежилого помещения, обязан привести это помещение в прежнее состояние.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1.4.5. Аварийное состояние отдельных конструкций или элементов инженерного оборудования, вызванное несоблюдением пользователем нежилого помещения норм и правил эксплуатации и содержания объектов нежилого фонда по его вине, устраняется в установленном порядке за счет виновного.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1.5. Техническая эксплуатация нежилого фонда включает в себя: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1.5.1. Управление нежилым фондом: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а) организация эксплуатации;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б) взаимоотношение со смежными организациями и поставщиками;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в) все виды работ с участием пользователей и арендаторов.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1.5.2. Техническое обслуживание и ремонт строительных конструкций и инженерных систем зданий: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а) техническое обслуживание (содержание), включая диспетчерское и аварийное;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б) осмотры;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в) подготовка к сезонной эксплуатации;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г) текущий ремонт;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д) капитальный ремонт.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 Организация технического обслуживания, текущего</w:t>
      </w: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и капитального ремонтов нежилого фонда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2.1. Техническое обслуживание объектов нежилого фонда включает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Система технического обслуживания (содержания и текущего ремонта) нежилого фонда обеспечивает его нормальное функционирование, а также инженерных систем в течение установленного срока службы объектов нежилого фонда с использованием в необходимых объемах материальных и финансовых ресурсов.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Техническое обслуживание нежилого фонда включает работы по контролю за его состоянием, поддержанию в исправности, ремонту, наладке и регулированию инженерных систем и т.д. Контроль за техническим состоянием осуществляется путем проведения плановых и внеплановых осмотров.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Текущий ремонт объектов нежилого фонда включает в себя комплекс строительных и организационно-технических мероприятий с целью устранения неисправностей оборудования и инженерных систем объектов нежилого фонда.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2.2. Система технического осмотра нежилых помещений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lastRenderedPageBreak/>
        <w:t>Целью осмотров является установление возможных причин возникновения дефектов и выработка мер по их устранению. В ходе осмотров осуществляется также контроль за использованием и содержанием объектов нежилого фонда.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При осмотре следует инструктировать пользователей нежилых помещений о порядке содержания и эксплуатации инженерного оборудования и правилах пожарной безопасности.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2.2.1. Сроки и виды осмотров объектов нежилого фонда: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а) общие, в ходе которых проводится осмотр объекта нежилого фонда в целом, включая конструкции, инженерное оборудование и внешнее благоустройство;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б) частичные - осмотры, которые предусматривают осмотр отдельных элементов объекта нежилого фонда.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Общие осмотры должны производиться два раза в год: весной и осенью (до начала отопительного сезона).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2.3. Организация проведения осмотров и обследований объектов нежилого фонда осуществляется следующим образом: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2.3.1. Общие плановые осмотры, а также внеочередные, проводятся представителем собственника нежилого фонда.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2.3.2. Частичные плановые осмотры конструктивных элементов и инженерного оборудования проводятся представителями специализированных служб, обеспечивающих техническое обслуживание и ремонт.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Особое внимание в процессе осмотров должно быть уделено тем объектам нежилого фонда, их конструкциям и оборудованию, которые имеют физический износ свыше 60%.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2.4. Результаты осмотров должны отражаться в специальных документах по учету технического состояния объекта нежилого фонда: журналах, паспортах, актах.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Собственник имущества обязан выдать рекомендации пользователям и арендаторам объекта нежилого фонда на выполнение текущего ремонта за свой счет согласно действующим нормативным документам.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2.5. Организация и планирование текущего ремонта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2.5.1. Продолжительность текущего ремонта определяется по нормам на каждый вид ремонтных работ конструкций и оборудования.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2.5.2. Периодичность текущего ремонта устанавливается в пределах трех - пяти лет с учетом группы капитальности зданий, физического износа и местных условий.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2.6. Планирование капитального ремонта нежилого фонда осуществляется в соответствии с действующим законодательством.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2.7. Подготовка жилищного фонда к сезонной эксплуатации: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2.7.1. Целью подготовки объектов нежилого фонда к сезонной эксплуатации является обеспечение сроков и качества выполнения работ по обслуживанию (содержанию и ремонту) нежилого фонда, обеспечивающих нормативные требования, и режимов функционирования инженерного оборудования в зимний период.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2.7.2. При подготовке нежилого фонда к эксплуатации в зимний период необходимо: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а) устранить дефекты: стен, фасадов, крыш, перекрытий чердачных и над техническими подпольями (подвалами), проездами, оконных и дверных заполнений, а </w:t>
      </w:r>
      <w:r w:rsidRPr="00F02D8A">
        <w:rPr>
          <w:rFonts w:ascii="Times New Roman" w:hAnsi="Times New Roman" w:cs="Times New Roman"/>
          <w:sz w:val="26"/>
          <w:szCs w:val="26"/>
        </w:rPr>
        <w:lastRenderedPageBreak/>
        <w:t>также отопительных печей, дымоходов, газоходов, внутренних систем тепло-, водо- и электроснабжения;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б) привести в технически исправное состояние территорию зданий с обеспечением беспрепятственного отвода атмосферных и талых вод от отмостки, от спусков (входов) в подвал и их оконных приямков;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в) обеспечить надлежащую гидроизоляцию фундаментов, стен подвала, цоколя и их сопряжения со смежными конструкциями, лестничных клеток, подвальных и чердачных помещений.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3. Правила содержания объектов нежилого фонда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3.1. Объекты нежилого фонда необходимо содержать в чистоте при температуре, влажности воздуха и кратности воздухообмена в соответствии с установленными требованиями.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3.2. Устранение конденсата на трубах водопровода и канализации в санитарных узлах следует достигать частым проветриванием помещений при полностью открытых вентиляционных отверстиях. В случае недостаточности указанных мер трубопроводы рекомендуется утеплять и гидроизолировать.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3.3. Не допускается использование газовых и электрических плит для обогрева помещений.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 Перечень работ, относящихся к текущему ремонту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4.1. Фундаменты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Устранение местных деформаций, усиление, восстановление поврежденных участков фундаментов, вентиляционных продухов, отмосток и входов в подвалы.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4.2. Стены и фасады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Герметизация стыков, заделка и восстановление архитектурных элементов; смена участков обшивки деревянных стен, ремонт и окраска фасадов.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4.3. Перекрытия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Частичная смена отдельных элементов; заделка швов и трещин; укрепление и окраска.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4.4. Крыши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Усиление элементов деревянной стропильной системы, анти-септирование и антиперирование;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4.5. Оконные и дверные заполнения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Смена и восстановление отдельных элементов (приборов) и заполнений.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4.6. Полы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Замена, восстановление отдельных участков.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4.7. Внутренняя отделка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Восстановление отделки стен, потолков, полов отдельными участками.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4.8. Отопление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Установка, замена, восстановление и ремонт отдельных элементов и частей элементов внутренних систем отопления.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4.9. Водопровод. 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Установка, замена, восстановление и ремонт отдельных элементов и частей элементов внутренних систем водопроводов.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4.10. Электроснабжение и электротехнические устройства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Установка, замена и восстановление электроснабжения здания.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4.11. Внешнее благоустройство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lastRenderedPageBreak/>
        <w:t>Ремонт и восстановление разрушенных участков тротуаров, проездов, дорожек, отмосток ограждений.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5. Примерный перечень работ, проводимых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2D8A">
        <w:rPr>
          <w:rFonts w:ascii="Times New Roman" w:hAnsi="Times New Roman" w:cs="Times New Roman"/>
          <w:sz w:val="26"/>
          <w:szCs w:val="26"/>
        </w:rPr>
        <w:t>при капитальном ремонте нежилого фонда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5.1. Обследование жилых зданий (включая сплошное обследование нежилого фонда) и изготовление проектно-сметной документации (независимо от периода проведения ремонтных работ).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5.2. Ремонтно-строительные работы по смене, восстановлению или замене элементов зданий (кроме полной замены каменных и бетонных фундаментов, несущих стен и каркасов).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 xml:space="preserve">5.3. Модернизация нежилых зданий при их капитальном ремонте (перепланировка с учетом разукрупнения, расширения площади за счет вспомогательных помещений; оборудование системами холодного водоснабжения, газоснабжения с присоединением к существующим магистральным сетям при расстоянии от ввода до точки подключения к магистралям до 150 м; устройство газоходов, бойлерных; холодного водоснабжения (в том числе с обязательным применением модернизированных отопительных приборов и трубопроводов из пластика, металлопластика и т.д. и запретом на установку стальных труб); перевод существующей сети электроснабжения на повышенное напряжение; устройство систем противопожарной автоматики и дымоудаления; тепловых сетей, инженерного оборудования; благоустройство дворовых территорий (замощение, асфальтирование, озеленение, устройство ограждений); ремонт крыш, фасадов. 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5.4. Утепление нежилых зданий (работы по улучшению теплозащитных свойств ограждающих конструкций, устройство оконных заполнений с тройным остеклением, устройство наружных тамбуров).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5.5. Замена внутриквартальных инженерных сетей.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5.6. Установка приборов учета расхода тепловой энергии на отопление, расхода холодной воды.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02D8A" w:rsidRPr="00F02D8A" w:rsidRDefault="00F02D8A" w:rsidP="00F02D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6. Ответственность за нарушение настоящих Правил</w:t>
      </w: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F02D8A" w:rsidRPr="00F02D8A" w:rsidRDefault="00F02D8A" w:rsidP="00F02D8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2D8A">
        <w:rPr>
          <w:rFonts w:ascii="Times New Roman" w:hAnsi="Times New Roman" w:cs="Times New Roman"/>
          <w:sz w:val="26"/>
          <w:szCs w:val="26"/>
        </w:rPr>
        <w:t>За несоблюдение настоящих Правил физические и юридические лица, использующие объекты нежилого фонда, находящиеся в муниципальной собственности, несут ответственность в соответствии с действующим законодательством РФ.</w:t>
      </w:r>
    </w:p>
    <w:p w:rsidR="00F02D8A" w:rsidRDefault="00F02D8A"/>
    <w:sectPr w:rsidR="00F02D8A" w:rsidSect="00F02D8A">
      <w:footerReference w:type="default" r:id="rId7"/>
      <w:pgSz w:w="11906" w:h="16838"/>
      <w:pgMar w:top="851" w:right="851" w:bottom="851" w:left="1418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DF" w:rsidRDefault="00677ADF" w:rsidP="00F02D8A">
      <w:r>
        <w:separator/>
      </w:r>
    </w:p>
  </w:endnote>
  <w:endnote w:type="continuationSeparator" w:id="0">
    <w:p w:rsidR="00677ADF" w:rsidRDefault="00677ADF" w:rsidP="00F0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71965"/>
      <w:docPartObj>
        <w:docPartGallery w:val="Page Numbers (Bottom of Page)"/>
        <w:docPartUnique/>
      </w:docPartObj>
    </w:sdtPr>
    <w:sdtEndPr/>
    <w:sdtContent>
      <w:p w:rsidR="0048296B" w:rsidRDefault="001B75A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4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296B" w:rsidRDefault="004829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DF" w:rsidRDefault="00677ADF" w:rsidP="00F02D8A">
      <w:r>
        <w:separator/>
      </w:r>
    </w:p>
  </w:footnote>
  <w:footnote w:type="continuationSeparator" w:id="0">
    <w:p w:rsidR="00677ADF" w:rsidRDefault="00677ADF" w:rsidP="00F0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F7E"/>
    <w:rsid w:val="00075958"/>
    <w:rsid w:val="000954F9"/>
    <w:rsid w:val="001B75A8"/>
    <w:rsid w:val="003B4DA7"/>
    <w:rsid w:val="0048296B"/>
    <w:rsid w:val="00561B03"/>
    <w:rsid w:val="005A3E67"/>
    <w:rsid w:val="006131D5"/>
    <w:rsid w:val="006251C5"/>
    <w:rsid w:val="00677ADF"/>
    <w:rsid w:val="00737DB2"/>
    <w:rsid w:val="00757F7E"/>
    <w:rsid w:val="008128F2"/>
    <w:rsid w:val="00977CB3"/>
    <w:rsid w:val="00D128EC"/>
    <w:rsid w:val="00D5326C"/>
    <w:rsid w:val="00DE4F08"/>
    <w:rsid w:val="00DF6846"/>
    <w:rsid w:val="00E406C5"/>
    <w:rsid w:val="00EE5291"/>
    <w:rsid w:val="00F0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1B9C5-8FE8-4D14-ACDD-E6530406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7E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128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List Paragraph"/>
    <w:basedOn w:val="a"/>
    <w:qFormat/>
    <w:rsid w:val="00D128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757F7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2D8A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character" w:styleId="a6">
    <w:name w:val="Hyperlink"/>
    <w:rsid w:val="00F02D8A"/>
    <w:rPr>
      <w:color w:val="000080"/>
      <w:u w:val="single"/>
    </w:rPr>
  </w:style>
  <w:style w:type="paragraph" w:customStyle="1" w:styleId="ConsPlusNormal">
    <w:name w:val="ConsPlusNormal"/>
    <w:rsid w:val="00F02D8A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F02D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2D8A"/>
    <w:rPr>
      <w:lang w:eastAsia="zh-CN"/>
    </w:rPr>
  </w:style>
  <w:style w:type="paragraph" w:styleId="a9">
    <w:name w:val="footer"/>
    <w:basedOn w:val="a"/>
    <w:link w:val="aa"/>
    <w:uiPriority w:val="99"/>
    <w:unhideWhenUsed/>
    <w:rsid w:val="00F02D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2D8A"/>
    <w:rPr>
      <w:lang w:eastAsia="zh-CN"/>
    </w:rPr>
  </w:style>
  <w:style w:type="character" w:customStyle="1" w:styleId="FontStyle21">
    <w:name w:val="Font Style21"/>
    <w:rsid w:val="00F02D8A"/>
    <w:rPr>
      <w:rFonts w:ascii="Times New Roman" w:hAnsi="Times New Roman" w:cs="Times New Roman"/>
      <w:color w:val="00000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B4D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DA7"/>
    <w:rPr>
      <w:rFonts w:ascii="Tahoma" w:hAnsi="Tahoma" w:cs="Tahoma"/>
      <w:sz w:val="16"/>
      <w:szCs w:val="16"/>
      <w:lang w:eastAsia="zh-CN"/>
    </w:rPr>
  </w:style>
  <w:style w:type="paragraph" w:styleId="ad">
    <w:name w:val="Title"/>
    <w:basedOn w:val="a"/>
    <w:link w:val="ae"/>
    <w:qFormat/>
    <w:rsid w:val="00D5326C"/>
    <w:pPr>
      <w:suppressAutoHyphens w:val="0"/>
      <w:jc w:val="center"/>
    </w:pPr>
    <w:rPr>
      <w:rFonts w:ascii="Courier New" w:hAnsi="Courier New" w:cs="Courier New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D5326C"/>
    <w:rPr>
      <w:rFonts w:ascii="Courier New" w:hAnsi="Courier New" w:cs="Courier Ne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F84456BA8B90E39860B6F5C4D90A955470A2FD7776CD13560FA314717D0EF7292CC5DD136AF75CtBo4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User1</cp:lastModifiedBy>
  <cp:revision>4</cp:revision>
  <cp:lastPrinted>2023-04-07T10:49:00Z</cp:lastPrinted>
  <dcterms:created xsi:type="dcterms:W3CDTF">2023-04-07T07:54:00Z</dcterms:created>
  <dcterms:modified xsi:type="dcterms:W3CDTF">2023-04-07T10:50:00Z</dcterms:modified>
</cp:coreProperties>
</file>