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3D" w:rsidRPr="008C5E3D" w:rsidRDefault="008C5E3D" w:rsidP="008C5E3D">
      <w:pPr>
        <w:rPr>
          <w:rFonts w:ascii="Times New Roman" w:hAnsi="Times New Roman"/>
          <w:b/>
          <w:sz w:val="28"/>
        </w:rPr>
      </w:pPr>
      <w:r w:rsidRPr="008C5E3D">
        <w:rPr>
          <w:rFonts w:ascii="Times New Roman" w:hAnsi="Times New Roman"/>
          <w:b/>
          <w:sz w:val="28"/>
        </w:rPr>
        <w:t xml:space="preserve">                                                    РОСТОВСКАЯ ОБЛАСТЬ                               </w:t>
      </w:r>
    </w:p>
    <w:p w:rsidR="008C5E3D" w:rsidRPr="008C5E3D" w:rsidRDefault="008C5E3D" w:rsidP="008C5E3D">
      <w:pPr>
        <w:jc w:val="center"/>
        <w:rPr>
          <w:rFonts w:ascii="Times New Roman" w:hAnsi="Times New Roman"/>
          <w:b/>
          <w:sz w:val="28"/>
        </w:rPr>
      </w:pPr>
      <w:r w:rsidRPr="008C5E3D">
        <w:rPr>
          <w:rFonts w:ascii="Times New Roman" w:hAnsi="Times New Roman"/>
          <w:b/>
          <w:sz w:val="28"/>
        </w:rPr>
        <w:t>МУНИЦИПАЛЬНОЕ ОБРАЗОВАНИЕ</w:t>
      </w:r>
    </w:p>
    <w:p w:rsidR="008C5E3D" w:rsidRPr="008C5E3D" w:rsidRDefault="008C5E3D" w:rsidP="008C5E3D">
      <w:pPr>
        <w:jc w:val="center"/>
        <w:rPr>
          <w:rFonts w:ascii="Times New Roman" w:hAnsi="Times New Roman"/>
          <w:b/>
          <w:sz w:val="28"/>
        </w:rPr>
      </w:pPr>
      <w:r w:rsidRPr="008C5E3D">
        <w:rPr>
          <w:rFonts w:ascii="Times New Roman" w:hAnsi="Times New Roman"/>
          <w:b/>
          <w:sz w:val="28"/>
        </w:rPr>
        <w:t>«</w:t>
      </w:r>
      <w:r w:rsidR="00500ED5">
        <w:rPr>
          <w:rFonts w:ascii="Times New Roman" w:hAnsi="Times New Roman"/>
          <w:b/>
          <w:sz w:val="28"/>
        </w:rPr>
        <w:t>КОМИССАРОВСКОЕ</w:t>
      </w:r>
      <w:r w:rsidRPr="008C5E3D">
        <w:rPr>
          <w:rFonts w:ascii="Times New Roman" w:hAnsi="Times New Roman"/>
          <w:b/>
          <w:sz w:val="28"/>
        </w:rPr>
        <w:t xml:space="preserve"> СЕЛЬСКОЕ ПОСЕЛЕНИЕ</w:t>
      </w:r>
    </w:p>
    <w:p w:rsidR="008C5E3D" w:rsidRPr="008C5E3D" w:rsidRDefault="008C5E3D" w:rsidP="008C5E3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8C5E3D">
        <w:rPr>
          <w:rFonts w:ascii="Times New Roman" w:hAnsi="Times New Roman"/>
          <w:b/>
          <w:sz w:val="28"/>
        </w:rPr>
        <w:t xml:space="preserve">СОБРАНИЕ ДЕПУТАТОВ </w:t>
      </w:r>
      <w:r w:rsidR="00500ED5">
        <w:rPr>
          <w:rFonts w:ascii="Times New Roman" w:hAnsi="Times New Roman"/>
          <w:b/>
          <w:sz w:val="28"/>
        </w:rPr>
        <w:t>КОМИССАРОВСКОГО</w:t>
      </w:r>
      <w:r w:rsidRPr="008C5E3D">
        <w:rPr>
          <w:rFonts w:ascii="Times New Roman" w:hAnsi="Times New Roman"/>
          <w:b/>
          <w:sz w:val="28"/>
        </w:rPr>
        <w:t xml:space="preserve"> СЕЛЬСКОГО ПОСЕЛЕНИЯ</w:t>
      </w:r>
    </w:p>
    <w:p w:rsidR="008C5E3D" w:rsidRPr="008C5E3D" w:rsidRDefault="008C5E3D" w:rsidP="008C5E3D">
      <w:pPr>
        <w:ind w:left="4111" w:hanging="4111"/>
        <w:jc w:val="center"/>
        <w:rPr>
          <w:rFonts w:ascii="Times New Roman" w:hAnsi="Times New Roman"/>
          <w:b/>
          <w:sz w:val="28"/>
        </w:rPr>
      </w:pPr>
    </w:p>
    <w:p w:rsidR="008C5E3D" w:rsidRPr="008C5E3D" w:rsidRDefault="008C5E3D" w:rsidP="008C5E3D">
      <w:pPr>
        <w:jc w:val="center"/>
        <w:rPr>
          <w:rFonts w:ascii="Times New Roman" w:hAnsi="Times New Roman"/>
          <w:b/>
        </w:rPr>
      </w:pPr>
    </w:p>
    <w:p w:rsidR="008C5E3D" w:rsidRPr="008C5E3D" w:rsidRDefault="008C5E3D" w:rsidP="008C5E3D">
      <w:pPr>
        <w:jc w:val="center"/>
        <w:rPr>
          <w:rFonts w:ascii="Times New Roman" w:hAnsi="Times New Roman"/>
          <w:b/>
          <w:sz w:val="28"/>
          <w:szCs w:val="28"/>
        </w:rPr>
      </w:pPr>
      <w:r w:rsidRPr="008C5E3D">
        <w:rPr>
          <w:rFonts w:ascii="Times New Roman" w:hAnsi="Times New Roman"/>
          <w:b/>
          <w:sz w:val="28"/>
          <w:szCs w:val="28"/>
        </w:rPr>
        <w:t>РЕШЕНИЕ</w:t>
      </w:r>
    </w:p>
    <w:p w:rsidR="008C5E3D" w:rsidRPr="00942B8B" w:rsidRDefault="008C5E3D" w:rsidP="008C5E3D">
      <w:pPr>
        <w:jc w:val="center"/>
        <w:rPr>
          <w:b/>
          <w:sz w:val="28"/>
          <w:szCs w:val="28"/>
        </w:rPr>
      </w:pPr>
    </w:p>
    <w:p w:rsidR="008C5E3D" w:rsidRPr="00942B8B" w:rsidRDefault="008C5E3D" w:rsidP="008C5E3D">
      <w:pPr>
        <w:rPr>
          <w:b/>
          <w:sz w:val="28"/>
          <w:szCs w:val="28"/>
        </w:rPr>
      </w:pPr>
    </w:p>
    <w:p w:rsidR="008C5E3D" w:rsidRPr="008C5E3D" w:rsidRDefault="00500ED5" w:rsidP="00500ED5">
      <w:pPr>
        <w:ind w:right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26.12</w:t>
      </w:r>
      <w:r w:rsidR="008C5E3D" w:rsidRPr="008C5E3D">
        <w:rPr>
          <w:rFonts w:ascii="Times New Roman" w:hAnsi="Times New Roman"/>
          <w:b/>
          <w:sz w:val="28"/>
          <w:szCs w:val="28"/>
        </w:rPr>
        <w:t xml:space="preserve">.2022                                       </w:t>
      </w:r>
      <w:r w:rsidR="00BC4F55">
        <w:rPr>
          <w:rFonts w:ascii="Times New Roman" w:hAnsi="Times New Roman"/>
          <w:b/>
          <w:sz w:val="28"/>
          <w:szCs w:val="28"/>
        </w:rPr>
        <w:t>№  55</w:t>
      </w:r>
      <w:r w:rsidR="008C5E3D" w:rsidRPr="008C5E3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C5E3D" w:rsidRPr="008C5E3D">
        <w:rPr>
          <w:rFonts w:ascii="Times New Roman" w:hAnsi="Times New Roman"/>
          <w:b/>
          <w:sz w:val="28"/>
          <w:szCs w:val="28"/>
        </w:rPr>
        <w:t xml:space="preserve">х. </w:t>
      </w:r>
      <w:r>
        <w:rPr>
          <w:rFonts w:ascii="Times New Roman" w:hAnsi="Times New Roman"/>
          <w:b/>
          <w:sz w:val="28"/>
          <w:szCs w:val="28"/>
        </w:rPr>
        <w:t>Лихой</w:t>
      </w:r>
      <w:r w:rsidR="008C5E3D" w:rsidRPr="008C5E3D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C5E3D" w:rsidRPr="008C5E3D" w:rsidRDefault="008C5E3D" w:rsidP="008C5E3D">
      <w:pPr>
        <w:pStyle w:val="afe"/>
        <w:ind w:left="0"/>
        <w:jc w:val="both"/>
        <w:rPr>
          <w:color w:val="000000"/>
          <w:sz w:val="28"/>
          <w:szCs w:val="28"/>
        </w:rPr>
      </w:pPr>
    </w:p>
    <w:p w:rsid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Об</w:t>
      </w:r>
      <w:r w:rsidR="008C5E3D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утверждении </w:t>
      </w:r>
      <w:r w:rsidR="008C5E3D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 </w:t>
      </w: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Перечня</w:t>
      </w:r>
      <w:r w:rsidR="008C5E3D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proofErr w:type="gramStart"/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ключевых</w:t>
      </w:r>
      <w:proofErr w:type="gramEnd"/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="008C5E3D">
        <w:rPr>
          <w:rFonts w:ascii="Times New Roman" w:hAnsi="Times New Roman" w:cs="Arial"/>
          <w:b/>
          <w:color w:val="000000"/>
          <w:sz w:val="28"/>
          <w:szCs w:val="28"/>
        </w:rPr>
        <w:t>и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индикативных показателей, индикаторов риска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при осуществлении муниципального контроля 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в сфере благоустройства  на территории </w:t>
      </w:r>
    </w:p>
    <w:p w:rsidR="008B48BF" w:rsidRPr="008C5E3D" w:rsidRDefault="007773F4">
      <w:pPr>
        <w:pStyle w:val="10"/>
        <w:shd w:val="clear" w:color="auto" w:fill="FFFFFF"/>
        <w:spacing w:after="0" w:line="240" w:lineRule="auto"/>
        <w:rPr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муниципального образования </w:t>
      </w:r>
    </w:p>
    <w:p w:rsidR="008B48BF" w:rsidRPr="008C5E3D" w:rsidRDefault="008C5E3D">
      <w:pPr>
        <w:pStyle w:val="1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>«</w:t>
      </w:r>
      <w:proofErr w:type="spellStart"/>
      <w:r w:rsidR="00500ED5">
        <w:rPr>
          <w:rFonts w:ascii="Times New Roman" w:hAnsi="Times New Roman" w:cs="Arial"/>
          <w:b/>
          <w:color w:val="000000"/>
          <w:sz w:val="28"/>
          <w:szCs w:val="28"/>
        </w:rPr>
        <w:t>Комиссаровское</w:t>
      </w:r>
      <w:proofErr w:type="spellEnd"/>
      <w:r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="007773F4" w:rsidRPr="008C5E3D">
        <w:rPr>
          <w:rFonts w:ascii="Times New Roman" w:hAnsi="Times New Roman" w:cs="Arial"/>
          <w:b/>
          <w:color w:val="000000"/>
          <w:sz w:val="28"/>
          <w:szCs w:val="28"/>
        </w:rPr>
        <w:t xml:space="preserve"> сельское поселение»</w:t>
      </w:r>
    </w:p>
    <w:p w:rsidR="008B48BF" w:rsidRDefault="008B48BF">
      <w:pPr>
        <w:pStyle w:val="af6"/>
        <w:rPr>
          <w:rFonts w:ascii="OpenSansRegular;serif" w:hAnsi="OpenSansRegular;serif" w:cs="Arial"/>
          <w:b/>
          <w:color w:val="212121"/>
          <w:sz w:val="21"/>
          <w:szCs w:val="24"/>
        </w:rPr>
      </w:pPr>
    </w:p>
    <w:p w:rsidR="008B48BF" w:rsidRPr="00500ED5" w:rsidRDefault="007773F4">
      <w:pPr>
        <w:pStyle w:val="10"/>
        <w:spacing w:after="0" w:line="276" w:lineRule="auto"/>
        <w:jc w:val="both"/>
      </w:pPr>
      <w:r>
        <w:rPr>
          <w:rFonts w:ascii="Times New Roman" w:hAnsi="Times New Roman" w:cs="Arial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 w:rsidR="00500ED5">
        <w:rPr>
          <w:rFonts w:ascii="Times New Roman" w:hAnsi="Times New Roman" w:cs="Arial"/>
          <w:color w:val="000000"/>
          <w:sz w:val="28"/>
          <w:szCs w:val="28"/>
        </w:rPr>
        <w:t>Комиссаровское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сельское поселение», с целью организации осуществления муниципального контроля в сфере благоустройства на территории </w:t>
      </w:r>
      <w:r w:rsidR="00500ED5">
        <w:rPr>
          <w:rFonts w:ascii="Times New Roman" w:hAnsi="Times New Roman" w:cs="Arial"/>
          <w:color w:val="000000"/>
          <w:sz w:val="28"/>
          <w:szCs w:val="28"/>
        </w:rPr>
        <w:t>Комиссаровского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Arial"/>
          <w:bCs/>
          <w:sz w:val="28"/>
          <w:szCs w:val="28"/>
        </w:rPr>
        <w:t>Собрание</w:t>
      </w:r>
      <w:r w:rsidR="008C5E3D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 xml:space="preserve"> депутатов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</w:t>
      </w:r>
      <w:r w:rsidR="008C5E3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00ED5">
        <w:rPr>
          <w:rFonts w:ascii="Times New Roman" w:hAnsi="Times New Roman" w:cs="Arial"/>
          <w:bCs/>
          <w:sz w:val="28"/>
          <w:szCs w:val="28"/>
        </w:rPr>
        <w:t>Комиссаровского</w:t>
      </w:r>
      <w:r>
        <w:rPr>
          <w:rFonts w:ascii="Times New Roman" w:hAnsi="Times New Roman" w:cs="Arial"/>
          <w:bCs/>
          <w:sz w:val="28"/>
          <w:szCs w:val="28"/>
        </w:rPr>
        <w:t xml:space="preserve"> сельского поселения,</w:t>
      </w:r>
      <w:r w:rsidR="008C5E3D">
        <w:rPr>
          <w:rFonts w:ascii="Times New Roman" w:hAnsi="Times New Roman" w:cs="Arial"/>
          <w:bCs/>
          <w:sz w:val="28"/>
          <w:szCs w:val="28"/>
        </w:rPr>
        <w:t>-</w:t>
      </w:r>
    </w:p>
    <w:p w:rsidR="008B48BF" w:rsidRDefault="007773F4">
      <w:pPr>
        <w:pStyle w:val="10"/>
        <w:spacing w:line="276" w:lineRule="auto"/>
        <w:ind w:left="720"/>
        <w:jc w:val="center"/>
      </w:pPr>
      <w:r>
        <w:rPr>
          <w:rFonts w:ascii="Times New Roman" w:hAnsi="Times New Roman" w:cs="Arial"/>
          <w:b/>
          <w:bCs/>
          <w:sz w:val="28"/>
          <w:szCs w:val="28"/>
        </w:rPr>
        <w:t>РЕШИЛО:</w:t>
      </w:r>
    </w:p>
    <w:p w:rsidR="00500ED5" w:rsidRDefault="007773F4" w:rsidP="00500ED5">
      <w:pPr>
        <w:pStyle w:val="af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1.Утвердить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500ED5"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>Комиссаровского</w:t>
      </w:r>
      <w:r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 xml:space="preserve"> сельского поселения (Приложение № 1).</w:t>
      </w:r>
    </w:p>
    <w:p w:rsidR="00500ED5" w:rsidRDefault="007773F4" w:rsidP="00500ED5">
      <w:pPr>
        <w:pStyle w:val="af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2.Утвердить перечень индикаторов риска по муниципальному контролю в сфере благоустройства на территории </w:t>
      </w:r>
      <w:r w:rsidR="00500ED5"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>Комиссаровского</w:t>
      </w:r>
      <w:r>
        <w:rPr>
          <w:rFonts w:ascii="Times New Roman" w:hAnsi="Times New Roman" w:cs="Arial"/>
          <w:bCs/>
          <w:color w:val="000000"/>
          <w:sz w:val="28"/>
          <w:szCs w:val="28"/>
          <w:highlight w:val="white"/>
        </w:rPr>
        <w:t xml:space="preserve"> сельского поселения (Приложение № 2).</w:t>
      </w:r>
      <w:r>
        <w:rPr>
          <w:rFonts w:ascii="Times New Roman" w:hAnsi="Times New Roman" w:cs="Arial"/>
          <w:color w:val="000000"/>
          <w:sz w:val="28"/>
          <w:szCs w:val="28"/>
          <w:highlight w:val="white"/>
        </w:rPr>
        <w:t xml:space="preserve"> </w:t>
      </w:r>
    </w:p>
    <w:p w:rsidR="00500ED5" w:rsidRDefault="007773F4" w:rsidP="00500ED5">
      <w:pPr>
        <w:pStyle w:val="af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Настоящее решение подлежит размещению на официальном сайте </w:t>
      </w:r>
      <w:r w:rsidR="00500ED5">
        <w:rPr>
          <w:rFonts w:ascii="Times New Roman" w:hAnsi="Times New Roman" w:cs="Arial"/>
          <w:color w:val="000000"/>
          <w:sz w:val="28"/>
          <w:szCs w:val="28"/>
        </w:rPr>
        <w:t>Комиссаровского</w:t>
      </w:r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500ED5" w:rsidRDefault="007773F4" w:rsidP="00500ED5">
      <w:pPr>
        <w:pStyle w:val="af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4.Настоящее решение вступает в силу со дня его официального опубликования.</w:t>
      </w:r>
    </w:p>
    <w:p w:rsidR="008C5E3D" w:rsidRPr="00500ED5" w:rsidRDefault="007773F4" w:rsidP="00500ED5">
      <w:pPr>
        <w:pStyle w:val="af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5.Контроль выполнения настоящего решения </w:t>
      </w:r>
      <w:r w:rsidR="008C5E3D" w:rsidRPr="008C5E3D">
        <w:rPr>
          <w:rFonts w:ascii="Times New Roman" w:hAnsi="Times New Roman"/>
          <w:color w:val="000000"/>
          <w:sz w:val="28"/>
          <w:szCs w:val="28"/>
        </w:rPr>
        <w:t xml:space="preserve">возложить на Главу Администрации </w:t>
      </w:r>
      <w:r w:rsidR="008C5E3D" w:rsidRPr="008C5E3D">
        <w:rPr>
          <w:rFonts w:ascii="Times New Roman" w:hAnsi="Times New Roman"/>
          <w:sz w:val="28"/>
          <w:szCs w:val="28"/>
        </w:rPr>
        <w:t xml:space="preserve"> </w:t>
      </w:r>
      <w:r w:rsidR="00500ED5">
        <w:rPr>
          <w:rFonts w:ascii="Times New Roman" w:hAnsi="Times New Roman"/>
          <w:sz w:val="28"/>
          <w:szCs w:val="28"/>
        </w:rPr>
        <w:t>Комиссаровского</w:t>
      </w:r>
      <w:r w:rsidR="008C5E3D" w:rsidRPr="008C5E3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B48BF" w:rsidRDefault="008B48BF" w:rsidP="008C5E3D">
      <w:pPr>
        <w:pStyle w:val="afa"/>
        <w:spacing w:line="276" w:lineRule="auto"/>
        <w:ind w:firstLine="567"/>
        <w:jc w:val="both"/>
      </w:pPr>
    </w:p>
    <w:p w:rsidR="008C5E3D" w:rsidRDefault="008C5E3D" w:rsidP="008C5E3D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0" w:name="__DdeLink__84_3436881339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- </w:t>
      </w:r>
    </w:p>
    <w:p w:rsidR="008C5E3D" w:rsidRPr="00500ED5" w:rsidRDefault="008C5E3D" w:rsidP="00500ED5">
      <w:pPr>
        <w:rPr>
          <w:rFonts w:ascii="Times New Roman" w:hAnsi="Times New Roman"/>
          <w:color w:val="000000"/>
          <w:sz w:val="28"/>
          <w:szCs w:val="28"/>
        </w:rPr>
      </w:pPr>
      <w:r w:rsidRPr="008C5E3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00ED5">
        <w:rPr>
          <w:rFonts w:ascii="Times New Roman" w:hAnsi="Times New Roman"/>
          <w:color w:val="000000"/>
          <w:sz w:val="28"/>
          <w:szCs w:val="28"/>
        </w:rPr>
        <w:t>Комиссаровского</w:t>
      </w:r>
      <w:r w:rsidRPr="008C5E3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</w:t>
      </w:r>
      <w:r w:rsidR="00500ED5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8C5E3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0ED5">
        <w:rPr>
          <w:rFonts w:ascii="Times New Roman" w:hAnsi="Times New Roman"/>
          <w:color w:val="000000"/>
          <w:sz w:val="28"/>
          <w:szCs w:val="28"/>
        </w:rPr>
        <w:t>И.А. Сыч</w:t>
      </w:r>
    </w:p>
    <w:p w:rsidR="008C5E3D" w:rsidRDefault="008C5E3D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7773F4" w:rsidP="007773F4">
      <w:pPr>
        <w:pStyle w:val="10"/>
        <w:tabs>
          <w:tab w:val="left" w:pos="200"/>
        </w:tabs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t xml:space="preserve">                   Приложение № 1</w:t>
      </w:r>
    </w:p>
    <w:p w:rsidR="008B48BF" w:rsidRDefault="00500ED5" w:rsidP="00500ED5">
      <w:pPr>
        <w:pStyle w:val="10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7773F4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 w:rsidR="008B48BF" w:rsidRDefault="00500ED5" w:rsidP="00500ED5">
      <w:pPr>
        <w:pStyle w:val="10"/>
        <w:spacing w:after="0" w:line="240" w:lineRule="auto"/>
        <w:ind w:left="5812" w:hanging="993"/>
      </w:pPr>
      <w:r>
        <w:rPr>
          <w:rFonts w:ascii="Times New Roman" w:hAnsi="Times New Roman"/>
          <w:sz w:val="28"/>
          <w:szCs w:val="28"/>
        </w:rPr>
        <w:t xml:space="preserve">  Комиссаровского</w:t>
      </w:r>
      <w:r w:rsidR="008C5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поселения </w:t>
      </w:r>
    </w:p>
    <w:p w:rsidR="008B48BF" w:rsidRDefault="00500ED5" w:rsidP="007773F4">
      <w:pPr>
        <w:pStyle w:val="10"/>
        <w:spacing w:after="0" w:line="240" w:lineRule="auto"/>
        <w:ind w:left="4536"/>
      </w:pPr>
      <w:bookmarkStart w:id="1" w:name="__DdeLink__308_1880439772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26.12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.2022г. № </w:t>
      </w:r>
      <w:r w:rsidR="00BC4F55">
        <w:rPr>
          <w:rFonts w:ascii="Times New Roman" w:hAnsi="Times New Roman"/>
          <w:bCs/>
          <w:color w:val="000000"/>
          <w:sz w:val="28"/>
          <w:szCs w:val="28"/>
        </w:rPr>
        <w:t>55</w:t>
      </w:r>
    </w:p>
    <w:p w:rsidR="008B48BF" w:rsidRDefault="008B48BF">
      <w:pPr>
        <w:pStyle w:val="10"/>
        <w:ind w:firstLine="567"/>
        <w:contextualSpacing/>
        <w:jc w:val="right"/>
        <w:rPr>
          <w:rFonts w:ascii="YS Text" w:hAnsi="YS Text"/>
          <w:color w:val="000000"/>
          <w:sz w:val="28"/>
          <w:szCs w:val="28"/>
        </w:rPr>
      </w:pPr>
    </w:p>
    <w:p w:rsidR="008B48BF" w:rsidRPr="00500ED5" w:rsidRDefault="007773F4" w:rsidP="00500ED5">
      <w:pPr>
        <w:pStyle w:val="af6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1. Ключевые показатели </w:t>
      </w:r>
    </w:p>
    <w:tbl>
      <w:tblPr>
        <w:tblW w:w="9639" w:type="dxa"/>
        <w:tblInd w:w="-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5"/>
        <w:gridCol w:w="1364"/>
      </w:tblGrid>
      <w:tr w:rsidR="008B48BF">
        <w:tc>
          <w:tcPr>
            <w:tcW w:w="8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Ключевые показатели</w:t>
            </w:r>
          </w:p>
        </w:tc>
        <w:tc>
          <w:tcPr>
            <w:tcW w:w="13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значения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 w:rsidR="008B48BF">
        <w:tc>
          <w:tcPr>
            <w:tcW w:w="827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Процент вынесенных судебных решений</w:t>
            </w:r>
            <w:r>
              <w:rPr>
                <w:rFonts w:ascii="Times New Roman" w:hAnsi="Times New Roman"/>
              </w:rPr>
              <w:br/>
              <w:t>о назначении административного наказания</w:t>
            </w:r>
            <w:r>
              <w:rPr>
                <w:rFonts w:ascii="Times New Roman" w:hAnsi="Times New Roman"/>
              </w:rPr>
              <w:br/>
              <w:t>по материалам органа муниципального контроля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 w:rsidR="008B48BF">
        <w:tc>
          <w:tcPr>
            <w:tcW w:w="82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364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:rsidR="008B48BF" w:rsidRPr="00500ED5" w:rsidRDefault="007773F4" w:rsidP="00500ED5">
      <w:pPr>
        <w:pStyle w:val="af6"/>
        <w:jc w:val="center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 </w:t>
      </w:r>
    </w:p>
    <w:p w:rsidR="008B48BF" w:rsidRPr="00500ED5" w:rsidRDefault="007773F4" w:rsidP="00500ED5">
      <w:pPr>
        <w:pStyle w:val="af6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2. Индикативные показатели </w:t>
      </w:r>
    </w:p>
    <w:tbl>
      <w:tblPr>
        <w:tblW w:w="9645" w:type="dxa"/>
        <w:tblInd w:w="-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3313"/>
        <w:gridCol w:w="83"/>
        <w:gridCol w:w="717"/>
        <w:gridCol w:w="243"/>
        <w:gridCol w:w="2574"/>
        <w:gridCol w:w="225"/>
        <w:gridCol w:w="609"/>
        <w:gridCol w:w="316"/>
        <w:gridCol w:w="1166"/>
      </w:tblGrid>
      <w:tr w:rsidR="008B48BF">
        <w:tc>
          <w:tcPr>
            <w:tcW w:w="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246" w:type="dxa"/>
            <w:gridSpan w:val="9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Индикативные показатели, характеризующие параметры</w:t>
            </w:r>
          </w:p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проведенных мероприятий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Выполняемость внеплановых проверок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Ввн</w:t>
            </w:r>
            <w:proofErr w:type="spellEnd"/>
            <w:r>
              <w:rPr>
                <w:rFonts w:ascii="Times New Roman" w:hAnsi="Times New Roman"/>
              </w:rPr>
              <w:t xml:space="preserve"> = (</w:t>
            </w:r>
            <w:proofErr w:type="spellStart"/>
            <w:r>
              <w:rPr>
                <w:rFonts w:ascii="Times New Roman" w:hAnsi="Times New Roman"/>
              </w:rPr>
              <w:t>Рф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) x 100</w:t>
            </w:r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Ввн</w:t>
            </w:r>
            <w:proofErr w:type="spellEnd"/>
            <w:r>
              <w:rPr>
                <w:rFonts w:ascii="Times New Roman" w:hAnsi="Times New Roman"/>
              </w:rPr>
              <w:t xml:space="preserve"> - выполняемость внеплановых проверок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внеплановых проверок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 и жалобы, поступившие в Контрольный орган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на результаты которых поданы жалобы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 x 100 / </w:t>
            </w: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 - количество жалоб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проверок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x 100 / </w:t>
            </w: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- количество проверок, признанных недействительными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x 100 / </w:t>
            </w: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- проверки, не проведенные по причине отсутствия проверяемого лица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Пф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проведенных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Кзо</w:t>
            </w:r>
            <w:proofErr w:type="spellEnd"/>
            <w:r>
              <w:rPr>
                <w:rFonts w:ascii="Times New Roman" w:hAnsi="Times New Roman"/>
              </w:rPr>
              <w:t xml:space="preserve"> х 100 / </w:t>
            </w:r>
            <w:proofErr w:type="spellStart"/>
            <w:r>
              <w:rPr>
                <w:rFonts w:ascii="Times New Roman" w:hAnsi="Times New Roman"/>
              </w:rPr>
              <w:t>Кпз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Кзо</w:t>
            </w:r>
            <w:proofErr w:type="spellEnd"/>
            <w:r>
              <w:rPr>
                <w:rFonts w:ascii="Times New Roman" w:hAnsi="Times New Roman"/>
              </w:rPr>
              <w:t xml:space="preserve"> - количество заявлений, по которым пришел отказ в согласовании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Кпз</w:t>
            </w:r>
            <w:proofErr w:type="spellEnd"/>
            <w:r>
              <w:rPr>
                <w:rFonts w:ascii="Times New Roman" w:hAnsi="Times New Roman"/>
              </w:rPr>
              <w:t xml:space="preserve"> - количество поданных на согласование заявлений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Кнм</w:t>
            </w:r>
            <w:proofErr w:type="spellEnd"/>
            <w:r>
              <w:rPr>
                <w:rFonts w:ascii="Times New Roman" w:hAnsi="Times New Roman"/>
              </w:rPr>
              <w:t xml:space="preserve"> х 100 / </w:t>
            </w:r>
            <w:proofErr w:type="spellStart"/>
            <w:r>
              <w:rPr>
                <w:rFonts w:ascii="Times New Roman" w:hAnsi="Times New Roman"/>
              </w:rPr>
              <w:t>Квн</w:t>
            </w:r>
            <w:proofErr w:type="spellEnd"/>
          </w:p>
        </w:tc>
        <w:tc>
          <w:tcPr>
            <w:tcW w:w="25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</w:rPr>
              <w:t>нм</w:t>
            </w:r>
            <w:proofErr w:type="spellEnd"/>
            <w:r>
              <w:rPr>
                <w:rFonts w:ascii="Times New Roman" w:hAnsi="Times New Roman"/>
              </w:rPr>
              <w:t xml:space="preserve"> - количество материалов, направленных в уполномоченные органы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Квн</w:t>
            </w:r>
            <w:proofErr w:type="spellEnd"/>
            <w:r>
              <w:rPr>
                <w:rFonts w:ascii="Times New Roman" w:hAnsi="Times New Roman"/>
              </w:rPr>
              <w:t xml:space="preserve"> - количество выявленных нарушений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74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246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B48BF"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7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4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B48BF"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1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Км /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= </w:t>
            </w:r>
            <w:proofErr w:type="spellStart"/>
            <w:r>
              <w:rPr>
                <w:rFonts w:ascii="Times New Roman" w:hAnsi="Times New Roman"/>
              </w:rPr>
              <w:t>Нк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 xml:space="preserve"> - количество контрольных мероприятий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- количество работников </w:t>
            </w:r>
            <w:r>
              <w:rPr>
                <w:rFonts w:ascii="Times New Roman" w:hAnsi="Times New Roman"/>
              </w:rPr>
              <w:lastRenderedPageBreak/>
              <w:t>органа муниципального контроля (ед.)</w:t>
            </w:r>
          </w:p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Нк</w:t>
            </w:r>
            <w:proofErr w:type="spellEnd"/>
            <w:r>
              <w:rPr>
                <w:rFonts w:ascii="Times New Roman" w:hAnsi="Times New Roman"/>
              </w:rPr>
              <w:t xml:space="preserve"> - нагрузка на 1 работника (ед.)</w:t>
            </w:r>
          </w:p>
        </w:tc>
        <w:tc>
          <w:tcPr>
            <w:tcW w:w="9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12" w:type="dxa"/>
            </w:tcMar>
            <w:vAlign w:val="center"/>
          </w:tcPr>
          <w:p w:rsidR="008B48BF" w:rsidRDefault="007773F4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B48BF" w:rsidRDefault="007773F4">
      <w:pPr>
        <w:pStyle w:val="af6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lastRenderedPageBreak/>
        <w:t>   </w:t>
      </w:r>
    </w:p>
    <w:p w:rsidR="008B48BF" w:rsidRDefault="007773F4">
      <w:pPr>
        <w:pStyle w:val="af6"/>
        <w:ind w:left="15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sz w:val="28"/>
          <w:szCs w:val="28"/>
        </w:rPr>
      </w:pPr>
    </w:p>
    <w:p w:rsidR="008B48BF" w:rsidRDefault="008B48BF">
      <w:pPr>
        <w:pStyle w:val="10"/>
        <w:widowControl w:val="0"/>
        <w:spacing w:after="0" w:line="240" w:lineRule="auto"/>
        <w:jc w:val="both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af6"/>
        <w:spacing w:after="150"/>
        <w:rPr>
          <w:rStyle w:val="af5"/>
          <w:rFonts w:ascii="Arial" w:hAnsi="Arial"/>
          <w:color w:val="483B3F"/>
          <w:sz w:val="1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0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500ED5" w:rsidRDefault="007773F4" w:rsidP="007773F4">
      <w:pPr>
        <w:pStyle w:val="10"/>
        <w:tabs>
          <w:tab w:val="left" w:pos="20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500ED5" w:rsidRDefault="00500ED5" w:rsidP="007773F4">
      <w:pPr>
        <w:pStyle w:val="10"/>
        <w:tabs>
          <w:tab w:val="left" w:pos="20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500ED5" w:rsidRDefault="00500ED5" w:rsidP="007773F4">
      <w:pPr>
        <w:pStyle w:val="10"/>
        <w:tabs>
          <w:tab w:val="left" w:pos="20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500ED5" w:rsidRDefault="00500ED5" w:rsidP="007773F4">
      <w:pPr>
        <w:pStyle w:val="10"/>
        <w:tabs>
          <w:tab w:val="left" w:pos="20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773F4" w:rsidRDefault="007773F4" w:rsidP="007773F4">
      <w:pPr>
        <w:pStyle w:val="10"/>
        <w:tabs>
          <w:tab w:val="left" w:pos="200"/>
        </w:tabs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00ED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Приложение № 2</w:t>
      </w:r>
    </w:p>
    <w:p w:rsidR="007773F4" w:rsidRDefault="00500ED5" w:rsidP="00500ED5">
      <w:pPr>
        <w:pStyle w:val="10"/>
        <w:spacing w:after="0" w:line="240" w:lineRule="auto"/>
        <w:ind w:left="4536"/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773F4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 w:rsidR="007773F4" w:rsidRDefault="00500ED5" w:rsidP="007773F4">
      <w:pPr>
        <w:pStyle w:val="10"/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t xml:space="preserve">      Комиссаровского</w:t>
      </w:r>
      <w:r w:rsidR="007773F4">
        <w:rPr>
          <w:rFonts w:ascii="Times New Roman" w:hAnsi="Times New Roman"/>
          <w:sz w:val="28"/>
          <w:szCs w:val="28"/>
        </w:rPr>
        <w:t xml:space="preserve"> </w:t>
      </w:r>
      <w:r w:rsidR="007773F4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 w:rsidR="007773F4" w:rsidRDefault="00BC4F55" w:rsidP="007773F4">
      <w:pPr>
        <w:pStyle w:val="10"/>
        <w:spacing w:after="0" w:line="240" w:lineRule="auto"/>
        <w:ind w:left="4536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от 26.12.2022г. № 55</w:t>
      </w:r>
      <w:bookmarkStart w:id="2" w:name="_GoBack"/>
      <w:bookmarkEnd w:id="2"/>
    </w:p>
    <w:p w:rsidR="008B48BF" w:rsidRDefault="008B48BF">
      <w:pPr>
        <w:pStyle w:val="af6"/>
        <w:spacing w:after="0" w:line="240" w:lineRule="auto"/>
        <w:jc w:val="center"/>
        <w:rPr>
          <w:rStyle w:val="af5"/>
          <w:rFonts w:ascii="Times New Roman" w:hAnsi="Times New Roman"/>
          <w:color w:val="483B3F"/>
          <w:sz w:val="28"/>
          <w:szCs w:val="28"/>
        </w:rPr>
      </w:pPr>
    </w:p>
    <w:p w:rsidR="008B48BF" w:rsidRDefault="007773F4">
      <w:pPr>
        <w:pStyle w:val="af6"/>
        <w:spacing w:after="0" w:line="240" w:lineRule="auto"/>
        <w:jc w:val="center"/>
      </w:pPr>
      <w:r>
        <w:rPr>
          <w:rStyle w:val="af5"/>
          <w:rFonts w:ascii="Times New Roman" w:hAnsi="Times New Roman"/>
          <w:color w:val="483B3F"/>
          <w:sz w:val="28"/>
          <w:szCs w:val="28"/>
        </w:rPr>
        <w:t>Перечень</w:t>
      </w:r>
    </w:p>
    <w:p w:rsidR="008B48BF" w:rsidRDefault="007773F4">
      <w:pPr>
        <w:pStyle w:val="af6"/>
        <w:spacing w:after="0" w:line="240" w:lineRule="auto"/>
        <w:jc w:val="center"/>
      </w:pPr>
      <w:r>
        <w:rPr>
          <w:rStyle w:val="af5"/>
          <w:rFonts w:ascii="Times New Roman" w:hAnsi="Times New Roman"/>
          <w:color w:val="483B3F"/>
          <w:sz w:val="28"/>
          <w:szCs w:val="28"/>
        </w:rPr>
        <w:t>индикаторов риска вида контроля в сфере благоустройства</w:t>
      </w:r>
    </w:p>
    <w:p w:rsidR="007773F4" w:rsidRDefault="007773F4">
      <w:pPr>
        <w:pStyle w:val="af6"/>
        <w:spacing w:after="0" w:line="240" w:lineRule="auto"/>
        <w:jc w:val="center"/>
        <w:rPr>
          <w:rStyle w:val="af5"/>
          <w:rFonts w:ascii="Times New Roman" w:hAnsi="Times New Roman"/>
          <w:color w:val="483B3F"/>
          <w:sz w:val="28"/>
          <w:szCs w:val="28"/>
        </w:rPr>
      </w:pPr>
      <w:r>
        <w:rPr>
          <w:rStyle w:val="af5"/>
          <w:rFonts w:ascii="Times New Roman" w:hAnsi="Times New Roman"/>
          <w:color w:val="483B3F"/>
          <w:sz w:val="28"/>
          <w:szCs w:val="28"/>
        </w:rPr>
        <w:t xml:space="preserve">на территории муниципального образования </w:t>
      </w:r>
    </w:p>
    <w:p w:rsidR="008B48BF" w:rsidRDefault="007773F4">
      <w:pPr>
        <w:pStyle w:val="af6"/>
        <w:spacing w:after="0" w:line="240" w:lineRule="auto"/>
        <w:jc w:val="center"/>
      </w:pPr>
      <w:r>
        <w:rPr>
          <w:rStyle w:val="af5"/>
          <w:rFonts w:ascii="Times New Roman" w:hAnsi="Times New Roman"/>
          <w:color w:val="483B3F"/>
          <w:sz w:val="28"/>
          <w:szCs w:val="28"/>
        </w:rPr>
        <w:t>«</w:t>
      </w:r>
      <w:proofErr w:type="spellStart"/>
      <w:r w:rsidR="00500ED5">
        <w:rPr>
          <w:rStyle w:val="af5"/>
          <w:rFonts w:ascii="Times New Roman" w:hAnsi="Times New Roman"/>
          <w:color w:val="483B3F"/>
          <w:sz w:val="28"/>
          <w:szCs w:val="28"/>
        </w:rPr>
        <w:t>Комиссаровское</w:t>
      </w:r>
      <w:proofErr w:type="spellEnd"/>
      <w:r>
        <w:rPr>
          <w:rStyle w:val="af5"/>
          <w:rFonts w:ascii="Times New Roman" w:hAnsi="Times New Roman"/>
          <w:color w:val="483B3F"/>
          <w:sz w:val="28"/>
          <w:szCs w:val="28"/>
        </w:rPr>
        <w:t xml:space="preserve">  сельское поселение»</w:t>
      </w:r>
      <w:r w:rsidRPr="007773F4">
        <w:rPr>
          <w:rStyle w:val="af5"/>
          <w:rFonts w:ascii="Times New Roman" w:hAnsi="Times New Roman"/>
          <w:color w:val="483B3F"/>
          <w:sz w:val="28"/>
          <w:szCs w:val="28"/>
        </w:rPr>
        <w:t xml:space="preserve"> </w:t>
      </w:r>
    </w:p>
    <w:p w:rsidR="008B48BF" w:rsidRDefault="008B48BF">
      <w:pPr>
        <w:pStyle w:val="af6"/>
        <w:spacing w:after="0" w:line="240" w:lineRule="auto"/>
        <w:jc w:val="center"/>
        <w:rPr>
          <w:rStyle w:val="af5"/>
          <w:rFonts w:ascii="Times New Roman" w:hAnsi="Times New Roman"/>
          <w:color w:val="483B3F"/>
          <w:sz w:val="28"/>
          <w:szCs w:val="28"/>
        </w:rPr>
      </w:pPr>
    </w:p>
    <w:p w:rsidR="008B48BF" w:rsidRDefault="007773F4" w:rsidP="007773F4">
      <w:pPr>
        <w:pStyle w:val="af6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Поступление в орган муниципального контроля в сфере благоустройства на территории </w:t>
      </w:r>
      <w:r w:rsidR="00500ED5">
        <w:rPr>
          <w:rFonts w:ascii="Times New Roman" w:hAnsi="Times New Roman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Правил благоустройства </w:t>
      </w:r>
      <w:r w:rsidR="00500ED5">
        <w:rPr>
          <w:rFonts w:ascii="Times New Roman" w:hAnsi="Times New Roman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8B48BF" w:rsidRDefault="007773F4" w:rsidP="007773F4">
      <w:pPr>
        <w:pStyle w:val="af6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Поступление в орган муниципального контроля в сфере благоустройства на территории </w:t>
      </w:r>
      <w:r w:rsidR="00500ED5">
        <w:rPr>
          <w:rFonts w:ascii="Times New Roman" w:hAnsi="Times New Roman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Правил благоустройства </w:t>
      </w:r>
      <w:r w:rsidR="00500ED5">
        <w:rPr>
          <w:rFonts w:ascii="Times New Roman" w:hAnsi="Times New Roman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8B48BF" w:rsidRDefault="007773F4" w:rsidP="007773F4">
      <w:pPr>
        <w:pStyle w:val="af6"/>
        <w:spacing w:after="0" w:line="360" w:lineRule="auto"/>
        <w:ind w:firstLine="567"/>
        <w:jc w:val="both"/>
        <w:rPr>
          <w:rFonts w:ascii="Arial" w:hAnsi="Arial"/>
          <w:color w:val="000000"/>
          <w:sz w:val="18"/>
        </w:rPr>
      </w:pPr>
      <w:r>
        <w:rPr>
          <w:rFonts w:ascii="Times New Roman" w:hAnsi="Times New Roman"/>
          <w:color w:val="000000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F" w:rsidRDefault="008B48BF">
      <w:pPr>
        <w:pStyle w:val="10"/>
        <w:tabs>
          <w:tab w:val="left" w:pos="2093"/>
          <w:tab w:val="left" w:pos="3653"/>
        </w:tabs>
        <w:spacing w:after="0" w:line="240" w:lineRule="auto"/>
      </w:pPr>
    </w:p>
    <w:sectPr w:rsidR="008B48BF" w:rsidSect="00500ED5">
      <w:pgSz w:w="11906" w:h="16838"/>
      <w:pgMar w:top="850" w:right="849" w:bottom="850" w:left="1417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Regular;serif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8BF"/>
    <w:rsid w:val="00500ED5"/>
    <w:rsid w:val="007773F4"/>
    <w:rsid w:val="008B48BF"/>
    <w:rsid w:val="008C5E3D"/>
    <w:rsid w:val="00B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4"/>
    </w:rPr>
  </w:style>
  <w:style w:type="character" w:customStyle="1" w:styleId="-">
    <w:name w:val="Интернет-ссылка"/>
    <w:basedOn w:val="a1"/>
    <w:uiPriority w:val="99"/>
    <w:rsid w:val="00AB6A6C"/>
    <w:rPr>
      <w:rFonts w:cs="Times New Roman"/>
      <w:color w:val="0000FF"/>
      <w:u w:val="single"/>
    </w:rPr>
  </w:style>
  <w:style w:type="character" w:customStyle="1" w:styleId="11">
    <w:name w:val="Текст сноски Знак1"/>
    <w:basedOn w:val="a1"/>
    <w:link w:val="a4"/>
    <w:uiPriority w:val="99"/>
    <w:qFormat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uiPriority w:val="99"/>
    <w:semiHidden/>
    <w:qFormat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qFormat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semiHidden/>
    <w:qFormat/>
    <w:rsid w:val="00AB6A6C"/>
    <w:rPr>
      <w:rFonts w:cs="Times New Roman"/>
    </w:rPr>
  </w:style>
  <w:style w:type="character" w:styleId="a9">
    <w:name w:val="annotation reference"/>
    <w:basedOn w:val="a1"/>
    <w:uiPriority w:val="99"/>
    <w:semiHidden/>
    <w:qFormat/>
    <w:rsid w:val="00AB6A6C"/>
    <w:rPr>
      <w:rFonts w:cs="Times New Roman"/>
      <w:sz w:val="16"/>
    </w:rPr>
  </w:style>
  <w:style w:type="character" w:customStyle="1" w:styleId="aa">
    <w:name w:val="Текст примечания Знак"/>
    <w:basedOn w:val="a1"/>
    <w:link w:val="ab"/>
    <w:uiPriority w:val="99"/>
    <w:qFormat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1"/>
    <w:link w:val="20"/>
    <w:uiPriority w:val="99"/>
    <w:qFormat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uiPriority w:val="99"/>
    <w:semiHidden/>
    <w:qFormat/>
    <w:rsid w:val="00AB6A6C"/>
    <w:rPr>
      <w:rFonts w:cs="Times New Roman"/>
      <w:vertAlign w:val="superscript"/>
    </w:rPr>
  </w:style>
  <w:style w:type="character" w:customStyle="1" w:styleId="af">
    <w:name w:val="Текст выноски Знак"/>
    <w:basedOn w:val="a1"/>
    <w:link w:val="af0"/>
    <w:uiPriority w:val="99"/>
    <w:semiHidden/>
    <w:qFormat/>
    <w:locked/>
    <w:rsid w:val="006F7DEA"/>
    <w:rPr>
      <w:rFonts w:ascii="Segoe UI" w:hAnsi="Segoe UI" w:cs="Segoe UI"/>
      <w:sz w:val="18"/>
      <w:szCs w:val="18"/>
      <w:lang w:eastAsia="ru-RU"/>
    </w:rPr>
  </w:style>
  <w:style w:type="character" w:customStyle="1" w:styleId="af1">
    <w:name w:val="Абзац списка Знак"/>
    <w:link w:val="af2"/>
    <w:uiPriority w:val="99"/>
    <w:qFormat/>
    <w:locked/>
    <w:rsid w:val="008F306D"/>
    <w:rPr>
      <w:rFonts w:ascii="Calibri" w:hAnsi="Calibri"/>
      <w:sz w:val="22"/>
      <w:lang w:val="ru-RU" w:eastAsia="ru-RU"/>
    </w:rPr>
  </w:style>
  <w:style w:type="character" w:customStyle="1" w:styleId="ListLabel1">
    <w:name w:val="ListLabel 1"/>
    <w:qFormat/>
    <w:rPr>
      <w:rFonts w:ascii="Arial" w:hAnsi="Arial" w:cs="Times New Roman"/>
      <w:color w:val="00000A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A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af5">
    <w:name w:val="Выделение жирным"/>
    <w:qFormat/>
    <w:rPr>
      <w:b/>
      <w:bCs/>
    </w:rPr>
  </w:style>
  <w:style w:type="paragraph" w:customStyle="1" w:styleId="a0">
    <w:name w:val="Заголовок"/>
    <w:basedOn w:val="10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10"/>
    <w:pPr>
      <w:spacing w:after="140" w:line="288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10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10"/>
    <w:qFormat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AB6A6C"/>
    <w:pPr>
      <w:widowControl w:val="0"/>
      <w:suppressAutoHyphens/>
    </w:pPr>
    <w:rPr>
      <w:rFonts w:cs="Calibri"/>
      <w:b/>
      <w:bCs/>
      <w:color w:val="00000A"/>
      <w:sz w:val="24"/>
      <w:lang w:eastAsia="zh-CN"/>
    </w:rPr>
  </w:style>
  <w:style w:type="paragraph" w:customStyle="1" w:styleId="ConsTitle">
    <w:name w:val="ConsTitle"/>
    <w:uiPriority w:val="99"/>
    <w:qFormat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paragraph" w:customStyle="1" w:styleId="ConsPlusNormal">
    <w:name w:val="ConsPlusNormal"/>
    <w:qFormat/>
    <w:rsid w:val="00AB6A6C"/>
    <w:pPr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s1">
    <w:name w:val="s_1"/>
    <w:basedOn w:val="10"/>
    <w:uiPriority w:val="99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uiPriority w:val="99"/>
    <w:qFormat/>
    <w:rsid w:val="00AB6A6C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a4">
    <w:name w:val="footnote text"/>
    <w:basedOn w:val="10"/>
    <w:link w:val="11"/>
    <w:uiPriority w:val="99"/>
    <w:qFormat/>
    <w:rsid w:val="00AB6A6C"/>
    <w:rPr>
      <w:sz w:val="20"/>
      <w:szCs w:val="20"/>
    </w:rPr>
  </w:style>
  <w:style w:type="paragraph" w:styleId="a7">
    <w:name w:val="header"/>
    <w:basedOn w:val="10"/>
    <w:link w:val="a6"/>
    <w:uiPriority w:val="99"/>
    <w:rsid w:val="00AB6A6C"/>
    <w:pPr>
      <w:tabs>
        <w:tab w:val="center" w:pos="4677"/>
        <w:tab w:val="right" w:pos="9355"/>
      </w:tabs>
    </w:pPr>
  </w:style>
  <w:style w:type="paragraph" w:styleId="ab">
    <w:name w:val="annotation text"/>
    <w:basedOn w:val="10"/>
    <w:link w:val="aa"/>
    <w:uiPriority w:val="99"/>
    <w:qFormat/>
    <w:rsid w:val="00AB6A6C"/>
    <w:rPr>
      <w:sz w:val="20"/>
      <w:szCs w:val="20"/>
    </w:rPr>
  </w:style>
  <w:style w:type="paragraph" w:styleId="ad">
    <w:name w:val="annotation subject"/>
    <w:basedOn w:val="ab"/>
    <w:link w:val="ac"/>
    <w:uiPriority w:val="99"/>
    <w:semiHidden/>
    <w:qFormat/>
    <w:rsid w:val="00AB6A6C"/>
    <w:rPr>
      <w:b/>
      <w:bCs/>
    </w:rPr>
  </w:style>
  <w:style w:type="paragraph" w:styleId="20">
    <w:name w:val="Body Text 2"/>
    <w:basedOn w:val="10"/>
    <w:link w:val="2"/>
    <w:uiPriority w:val="99"/>
    <w:qFormat/>
    <w:rsid w:val="00AB6A6C"/>
    <w:pPr>
      <w:spacing w:after="120" w:line="480" w:lineRule="auto"/>
    </w:pPr>
  </w:style>
  <w:style w:type="paragraph" w:styleId="af0">
    <w:name w:val="Balloon Text"/>
    <w:basedOn w:val="10"/>
    <w:link w:val="af"/>
    <w:uiPriority w:val="99"/>
    <w:semiHidden/>
    <w:qFormat/>
    <w:rsid w:val="006F7DEA"/>
    <w:rPr>
      <w:rFonts w:ascii="Segoe UI" w:hAnsi="Segoe UI" w:cs="Segoe UI"/>
      <w:sz w:val="18"/>
      <w:szCs w:val="18"/>
    </w:rPr>
  </w:style>
  <w:style w:type="paragraph" w:styleId="af2">
    <w:name w:val="List Paragraph"/>
    <w:basedOn w:val="10"/>
    <w:link w:val="af1"/>
    <w:uiPriority w:val="99"/>
    <w:qFormat/>
    <w:rsid w:val="00317EA2"/>
    <w:pPr>
      <w:spacing w:line="276" w:lineRule="auto"/>
      <w:ind w:left="720"/>
      <w:contextualSpacing/>
    </w:pPr>
    <w:rPr>
      <w:sz w:val="22"/>
      <w:szCs w:val="20"/>
    </w:rPr>
  </w:style>
  <w:style w:type="paragraph" w:styleId="afa">
    <w:name w:val="No Spacing"/>
    <w:uiPriority w:val="99"/>
    <w:qFormat/>
    <w:rsid w:val="008F306D"/>
    <w:rPr>
      <w:color w:val="00000A"/>
      <w:sz w:val="24"/>
      <w:lang w:eastAsia="en-US"/>
    </w:rPr>
  </w:style>
  <w:style w:type="paragraph" w:customStyle="1" w:styleId="Standard">
    <w:name w:val="Standard"/>
    <w:uiPriority w:val="99"/>
    <w:qFormat/>
    <w:rsid w:val="008F306D"/>
    <w:pPr>
      <w:suppressAutoHyphens/>
    </w:pPr>
    <w:rPr>
      <w:rFonts w:ascii="Liberation Serif" w:eastAsia="SimSun" w:hAnsi="Liberation Serif" w:cs="Mangal"/>
      <w:color w:val="00000A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10"/>
    <w:uiPriority w:val="99"/>
    <w:qFormat/>
    <w:rsid w:val="008F306D"/>
    <w:pPr>
      <w:spacing w:beforeAutospacing="1" w:afterAutospacing="1"/>
    </w:pPr>
    <w:rPr>
      <w:rFonts w:eastAsia="Calibri"/>
    </w:rPr>
  </w:style>
  <w:style w:type="paragraph" w:customStyle="1" w:styleId="afb">
    <w:name w:val="Содержимое врезки"/>
    <w:basedOn w:val="10"/>
    <w:qFormat/>
  </w:style>
  <w:style w:type="paragraph" w:customStyle="1" w:styleId="afc">
    <w:name w:val="Содержимое таблицы"/>
    <w:basedOn w:val="10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Заголовок_пост"/>
    <w:basedOn w:val="a"/>
    <w:rsid w:val="008C5E3D"/>
    <w:pPr>
      <w:tabs>
        <w:tab w:val="left" w:pos="10440"/>
      </w:tabs>
      <w:ind w:left="720" w:right="4627"/>
    </w:pPr>
    <w:rPr>
      <w:rFonts w:ascii="Times New Roman" w:eastAsia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dc:description/>
  <cp:lastModifiedBy>Azerty</cp:lastModifiedBy>
  <cp:revision>14</cp:revision>
  <cp:lastPrinted>2024-10-17T07:31:00Z</cp:lastPrinted>
  <dcterms:created xsi:type="dcterms:W3CDTF">2021-11-12T13:24:00Z</dcterms:created>
  <dcterms:modified xsi:type="dcterms:W3CDTF">2024-10-17T07:34:00Z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