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27" w:rsidRDefault="00E03727" w:rsidP="00410620">
      <w:pPr>
        <w:jc w:val="center"/>
        <w:rPr>
          <w:sz w:val="28"/>
          <w:szCs w:val="28"/>
        </w:rPr>
      </w:pPr>
    </w:p>
    <w:p w:rsidR="00E03727" w:rsidRDefault="00E03727" w:rsidP="00410620">
      <w:pPr>
        <w:jc w:val="center"/>
        <w:rPr>
          <w:sz w:val="28"/>
          <w:szCs w:val="28"/>
        </w:rPr>
      </w:pPr>
    </w:p>
    <w:p w:rsidR="006B23D9" w:rsidRPr="006B23D9" w:rsidRDefault="006B23D9" w:rsidP="006B23D9">
      <w:pPr>
        <w:ind w:firstLine="720"/>
        <w:jc w:val="center"/>
        <w:rPr>
          <w:sz w:val="28"/>
          <w:szCs w:val="28"/>
        </w:rPr>
      </w:pPr>
      <w:r w:rsidRPr="006B23D9">
        <w:rPr>
          <w:sz w:val="28"/>
          <w:szCs w:val="28"/>
        </w:rPr>
        <w:t>РОССИЙСКАЯ ФЕДЕРАЦИЯ</w:t>
      </w:r>
    </w:p>
    <w:p w:rsidR="006B23D9" w:rsidRPr="006B23D9" w:rsidRDefault="006B23D9" w:rsidP="006B23D9">
      <w:pPr>
        <w:ind w:firstLine="720"/>
        <w:jc w:val="center"/>
        <w:rPr>
          <w:sz w:val="28"/>
          <w:szCs w:val="28"/>
        </w:rPr>
      </w:pPr>
      <w:r w:rsidRPr="006B23D9">
        <w:rPr>
          <w:sz w:val="28"/>
          <w:szCs w:val="28"/>
        </w:rPr>
        <w:t>АДМИНИСТРАЦИЯ</w:t>
      </w:r>
    </w:p>
    <w:p w:rsidR="006B23D9" w:rsidRPr="006B23D9" w:rsidRDefault="006B23D9" w:rsidP="006B23D9">
      <w:pPr>
        <w:ind w:firstLine="720"/>
        <w:jc w:val="center"/>
        <w:rPr>
          <w:sz w:val="28"/>
          <w:szCs w:val="28"/>
        </w:rPr>
      </w:pPr>
      <w:r w:rsidRPr="006B23D9">
        <w:rPr>
          <w:sz w:val="28"/>
          <w:szCs w:val="28"/>
        </w:rPr>
        <w:t xml:space="preserve">  КОМИССАРОВСКОГО СЕЛЬСКОГО ПОСЕЛЕНИЯ</w:t>
      </w:r>
    </w:p>
    <w:p w:rsidR="006B23D9" w:rsidRPr="006B23D9" w:rsidRDefault="006B23D9" w:rsidP="006B23D9">
      <w:pPr>
        <w:ind w:firstLine="720"/>
        <w:jc w:val="center"/>
        <w:rPr>
          <w:sz w:val="28"/>
          <w:szCs w:val="28"/>
        </w:rPr>
      </w:pPr>
      <w:r w:rsidRPr="006B23D9">
        <w:rPr>
          <w:sz w:val="28"/>
          <w:szCs w:val="28"/>
        </w:rPr>
        <w:t>КРАСНОСУЛИНСКОГО РАЙОНА</w:t>
      </w:r>
    </w:p>
    <w:p w:rsidR="00A07DA0" w:rsidRPr="005A71FD" w:rsidRDefault="006B23D9" w:rsidP="006B23D9">
      <w:pPr>
        <w:ind w:firstLine="720"/>
        <w:jc w:val="center"/>
        <w:rPr>
          <w:color w:val="000000"/>
          <w:sz w:val="20"/>
          <w:szCs w:val="20"/>
        </w:rPr>
      </w:pPr>
      <w:r w:rsidRPr="006B23D9">
        <w:rPr>
          <w:sz w:val="28"/>
          <w:szCs w:val="28"/>
        </w:rPr>
        <w:t xml:space="preserve"> РОСТОВСКОЙ ОБЛАСТИ</w:t>
      </w:r>
    </w:p>
    <w:p w:rsidR="00A07DA0" w:rsidRDefault="0070591C" w:rsidP="00E03727">
      <w:pPr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3D71DB" w:rsidP="00E03727">
      <w:pPr>
        <w:jc w:val="center"/>
        <w:rPr>
          <w:color w:val="000000"/>
          <w:sz w:val="28"/>
        </w:rPr>
      </w:pPr>
      <w:r w:rsidRPr="003D71DB">
        <w:rPr>
          <w:color w:val="000000"/>
          <w:sz w:val="28"/>
        </w:rPr>
        <w:t>31</w:t>
      </w:r>
      <w:r w:rsidR="004B0063" w:rsidRPr="003D71DB">
        <w:rPr>
          <w:color w:val="000000"/>
          <w:sz w:val="28"/>
        </w:rPr>
        <w:t>.</w:t>
      </w:r>
      <w:r w:rsidR="00E03727" w:rsidRPr="003D71DB">
        <w:rPr>
          <w:color w:val="000000"/>
          <w:sz w:val="28"/>
        </w:rPr>
        <w:t>0</w:t>
      </w:r>
      <w:r w:rsidR="00800D6B" w:rsidRPr="003D71DB">
        <w:rPr>
          <w:color w:val="000000"/>
          <w:sz w:val="28"/>
        </w:rPr>
        <w:t>3</w:t>
      </w:r>
      <w:r w:rsidR="003A4CB2" w:rsidRPr="003D71DB">
        <w:rPr>
          <w:color w:val="000000"/>
          <w:sz w:val="28"/>
        </w:rPr>
        <w:t>.</w:t>
      </w:r>
      <w:r w:rsidR="004B0063" w:rsidRPr="003D71DB">
        <w:rPr>
          <w:color w:val="000000"/>
          <w:sz w:val="28"/>
        </w:rPr>
        <w:t>20</w:t>
      </w:r>
      <w:r w:rsidR="004A3078" w:rsidRPr="003D71DB">
        <w:rPr>
          <w:color w:val="000000"/>
          <w:sz w:val="28"/>
        </w:rPr>
        <w:t>2</w:t>
      </w:r>
      <w:r w:rsidR="00533EBD" w:rsidRPr="003D71DB">
        <w:rPr>
          <w:color w:val="000000"/>
          <w:sz w:val="28"/>
        </w:rPr>
        <w:t>5</w:t>
      </w:r>
      <w:r w:rsidR="00292224" w:rsidRPr="003D71DB">
        <w:rPr>
          <w:color w:val="000000"/>
          <w:sz w:val="28"/>
        </w:rPr>
        <w:t>г.</w:t>
      </w:r>
      <w:r w:rsidR="00E03727" w:rsidRPr="003D71DB">
        <w:rPr>
          <w:color w:val="000000"/>
          <w:sz w:val="28"/>
        </w:rPr>
        <w:t xml:space="preserve">  № </w:t>
      </w:r>
      <w:r w:rsidRPr="003D71DB">
        <w:rPr>
          <w:color w:val="000000"/>
          <w:sz w:val="28"/>
        </w:rPr>
        <w:t>43/1</w:t>
      </w:r>
      <w:r w:rsidR="00A07DA0" w:rsidRPr="00CE1D34">
        <w:rPr>
          <w:color w:val="000000"/>
          <w:sz w:val="28"/>
        </w:rPr>
        <w:t xml:space="preserve">  </w:t>
      </w:r>
    </w:p>
    <w:p w:rsidR="00F34880" w:rsidRPr="004F7930" w:rsidRDefault="00292224" w:rsidP="00E03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х. </w:t>
      </w:r>
      <w:r w:rsidR="006B23D9">
        <w:rPr>
          <w:sz w:val="28"/>
          <w:szCs w:val="28"/>
        </w:rPr>
        <w:t>Лихой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00D6B" w:rsidRPr="00800D6B" w:rsidRDefault="00800D6B" w:rsidP="00800D6B">
      <w:pPr>
        <w:widowControl w:val="0"/>
        <w:spacing w:after="320"/>
        <w:jc w:val="center"/>
        <w:rPr>
          <w:sz w:val="28"/>
          <w:szCs w:val="28"/>
        </w:rPr>
      </w:pPr>
      <w:r w:rsidRPr="00800D6B">
        <w:rPr>
          <w:b/>
          <w:bCs/>
          <w:sz w:val="28"/>
          <w:szCs w:val="28"/>
        </w:rPr>
        <w:t xml:space="preserve">Об утверждении </w:t>
      </w:r>
      <w:r w:rsidR="00533EBD">
        <w:rPr>
          <w:b/>
          <w:bCs/>
          <w:sz w:val="28"/>
          <w:szCs w:val="28"/>
        </w:rPr>
        <w:t>п</w:t>
      </w:r>
      <w:r w:rsidRPr="00800D6B">
        <w:rPr>
          <w:b/>
          <w:bCs/>
          <w:sz w:val="28"/>
          <w:szCs w:val="28"/>
        </w:rPr>
        <w:t>оложения о</w:t>
      </w:r>
      <w:r w:rsidR="00533EBD">
        <w:rPr>
          <w:b/>
          <w:bCs/>
          <w:sz w:val="28"/>
          <w:szCs w:val="28"/>
        </w:rPr>
        <w:t xml:space="preserve"> порядке предоставления субсидий</w:t>
      </w:r>
      <w:r w:rsidRPr="00800D6B">
        <w:rPr>
          <w:b/>
          <w:bCs/>
          <w:sz w:val="28"/>
          <w:szCs w:val="28"/>
        </w:rPr>
        <w:br/>
      </w:r>
      <w:r w:rsidR="00533EBD">
        <w:rPr>
          <w:b/>
          <w:bCs/>
          <w:sz w:val="28"/>
          <w:szCs w:val="28"/>
        </w:rPr>
        <w:t xml:space="preserve">на возмещение </w:t>
      </w:r>
      <w:r w:rsidR="00B9217E" w:rsidRPr="00800D6B">
        <w:rPr>
          <w:b/>
          <w:bCs/>
          <w:sz w:val="28"/>
          <w:szCs w:val="28"/>
        </w:rPr>
        <w:t>предприятиям жилищн</w:t>
      </w:r>
      <w:proofErr w:type="gramStart"/>
      <w:r w:rsidR="00B9217E" w:rsidRPr="00800D6B">
        <w:rPr>
          <w:b/>
          <w:bCs/>
          <w:sz w:val="28"/>
          <w:szCs w:val="28"/>
        </w:rPr>
        <w:t>о-</w:t>
      </w:r>
      <w:proofErr w:type="gramEnd"/>
      <w:r w:rsidR="00B9217E" w:rsidRPr="00800D6B">
        <w:rPr>
          <w:b/>
          <w:bCs/>
          <w:sz w:val="28"/>
          <w:szCs w:val="28"/>
        </w:rPr>
        <w:t xml:space="preserve"> коммунального хозяйства </w:t>
      </w:r>
      <w:r w:rsidRPr="00800D6B">
        <w:rPr>
          <w:b/>
          <w:bCs/>
          <w:sz w:val="28"/>
          <w:szCs w:val="28"/>
        </w:rPr>
        <w:t>части</w:t>
      </w:r>
      <w:r w:rsidRPr="00800D6B">
        <w:rPr>
          <w:b/>
          <w:bCs/>
          <w:sz w:val="28"/>
          <w:szCs w:val="28"/>
        </w:rPr>
        <w:br/>
        <w:t>платы граждан за услуги</w:t>
      </w:r>
      <w:r w:rsidR="00B9217E">
        <w:rPr>
          <w:b/>
          <w:bCs/>
          <w:sz w:val="28"/>
          <w:szCs w:val="28"/>
        </w:rPr>
        <w:t xml:space="preserve"> по теплоснабжению</w:t>
      </w:r>
      <w:r w:rsidR="001213F5">
        <w:rPr>
          <w:b/>
          <w:bCs/>
          <w:sz w:val="28"/>
          <w:szCs w:val="28"/>
        </w:rPr>
        <w:t xml:space="preserve"> и горячему водоснабжению</w:t>
      </w:r>
      <w:r w:rsidRPr="00800D6B">
        <w:rPr>
          <w:b/>
          <w:bCs/>
          <w:sz w:val="28"/>
          <w:szCs w:val="28"/>
        </w:rPr>
        <w:t xml:space="preserve"> в объеме свыше установленных</w:t>
      </w:r>
      <w:r w:rsidR="001213F5">
        <w:rPr>
          <w:b/>
          <w:bCs/>
          <w:sz w:val="28"/>
          <w:szCs w:val="28"/>
        </w:rPr>
        <w:t xml:space="preserve"> </w:t>
      </w:r>
      <w:r w:rsidRPr="00800D6B">
        <w:rPr>
          <w:b/>
          <w:bCs/>
          <w:sz w:val="28"/>
          <w:szCs w:val="28"/>
        </w:rPr>
        <w:t>индексов максимального роста размера платы граждан</w:t>
      </w:r>
      <w:r w:rsidR="001213F5">
        <w:rPr>
          <w:b/>
          <w:bCs/>
          <w:sz w:val="28"/>
          <w:szCs w:val="28"/>
        </w:rPr>
        <w:t xml:space="preserve"> </w:t>
      </w:r>
      <w:r w:rsidRPr="00800D6B">
        <w:rPr>
          <w:b/>
          <w:bCs/>
          <w:sz w:val="28"/>
          <w:szCs w:val="28"/>
        </w:rPr>
        <w:t>за коммунальные услуги</w:t>
      </w:r>
    </w:p>
    <w:p w:rsidR="00800D6B" w:rsidRPr="00800D6B" w:rsidRDefault="00533EBD" w:rsidP="00533EBD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533EBD">
        <w:rPr>
          <w:sz w:val="28"/>
          <w:szCs w:val="20"/>
        </w:rPr>
        <w:t xml:space="preserve">В соответствии со статьями 78, 78.1 и </w:t>
      </w:r>
      <w:hyperlink r:id="rId9">
        <w:r w:rsidRPr="00533EBD">
          <w:rPr>
            <w:color w:val="0000FF"/>
            <w:sz w:val="28"/>
            <w:szCs w:val="20"/>
          </w:rPr>
          <w:t>78.5</w:t>
        </w:r>
      </w:hyperlink>
      <w:r w:rsidRPr="00533EBD">
        <w:rPr>
          <w:sz w:val="28"/>
          <w:szCs w:val="20"/>
        </w:rPr>
        <w:t xml:space="preserve"> Бюджетного кодекса Российской Федерации Правительство Российской Федерации</w:t>
      </w:r>
      <w:r w:rsidRPr="00533EBD">
        <w:rPr>
          <w:rFonts w:eastAsia="Calibri"/>
          <w:sz w:val="28"/>
          <w:szCs w:val="28"/>
          <w:lang w:eastAsia="en-US"/>
        </w:rPr>
        <w:t>,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Pr="00533EBD">
        <w:rPr>
          <w:rFonts w:eastAsia="Calibri"/>
          <w:sz w:val="28"/>
          <w:szCs w:val="28"/>
          <w:lang w:eastAsia="en-US"/>
        </w:rPr>
        <w:t xml:space="preserve">, работ, услуг, и о признании </w:t>
      </w:r>
      <w:proofErr w:type="gramStart"/>
      <w:r w:rsidRPr="00533EBD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533EBD">
        <w:rPr>
          <w:rFonts w:eastAsia="Calibri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533EBD">
        <w:rPr>
          <w:sz w:val="28"/>
          <w:szCs w:val="28"/>
        </w:rPr>
        <w:t xml:space="preserve">во исполнение постановления Правительства Ростовской области от 22.03.2013 № 165 «Об ограничении в Ростовской области роста размера платы граждан за коммунальные услуги», в целях недопущения увеличения размера платы граждан за коммунальные услуги и соблюдения предельных (максимальных) индексов роста размера платы граждан за коммунальные услуги, </w:t>
      </w:r>
      <w:r w:rsidR="00800D6B" w:rsidRPr="00800D6B">
        <w:rPr>
          <w:sz w:val="28"/>
          <w:szCs w:val="28"/>
        </w:rPr>
        <w:t>руководствуясь ст. 37 Устава муниципального образования «</w:t>
      </w:r>
      <w:proofErr w:type="spellStart"/>
      <w:r w:rsidR="006B23D9">
        <w:rPr>
          <w:color w:val="000000"/>
          <w:sz w:val="28"/>
          <w:szCs w:val="20"/>
        </w:rPr>
        <w:t>Комиссаровское</w:t>
      </w:r>
      <w:proofErr w:type="spellEnd"/>
      <w:r w:rsidR="00800D6B" w:rsidRPr="00800D6B">
        <w:rPr>
          <w:sz w:val="28"/>
          <w:szCs w:val="28"/>
        </w:rPr>
        <w:t xml:space="preserve"> сельское поселение»,</w:t>
      </w:r>
      <w:r w:rsidR="00800D6B">
        <w:rPr>
          <w:sz w:val="28"/>
          <w:szCs w:val="28"/>
        </w:rPr>
        <w:t xml:space="preserve"> </w:t>
      </w:r>
      <w:r w:rsidR="00800D6B">
        <w:rPr>
          <w:color w:val="000000"/>
          <w:sz w:val="28"/>
          <w:szCs w:val="20"/>
        </w:rPr>
        <w:t xml:space="preserve">Администрация </w:t>
      </w:r>
      <w:r w:rsidR="006B23D9">
        <w:rPr>
          <w:color w:val="000000"/>
          <w:sz w:val="28"/>
          <w:szCs w:val="20"/>
        </w:rPr>
        <w:t>Комиссаровского</w:t>
      </w:r>
      <w:r w:rsidR="00800D6B">
        <w:rPr>
          <w:color w:val="000000"/>
          <w:sz w:val="28"/>
          <w:szCs w:val="20"/>
        </w:rPr>
        <w:t xml:space="preserve"> сельского поселения</w:t>
      </w:r>
      <w:proofErr w:type="gramStart"/>
      <w:r>
        <w:rPr>
          <w:color w:val="000000"/>
          <w:sz w:val="28"/>
          <w:szCs w:val="20"/>
        </w:rPr>
        <w:t>-,</w:t>
      </w:r>
      <w:r w:rsidR="00800D6B" w:rsidRPr="00800D6B">
        <w:rPr>
          <w:sz w:val="28"/>
          <w:szCs w:val="28"/>
        </w:rPr>
        <w:t xml:space="preserve"> </w:t>
      </w:r>
      <w:proofErr w:type="gramEnd"/>
    </w:p>
    <w:p w:rsidR="00800D6B" w:rsidRDefault="00800D6B" w:rsidP="00A80A37">
      <w:pPr>
        <w:jc w:val="center"/>
        <w:rPr>
          <w:color w:val="000000"/>
          <w:sz w:val="28"/>
          <w:szCs w:val="20"/>
        </w:rPr>
      </w:pPr>
    </w:p>
    <w:p w:rsidR="00A80A37" w:rsidRPr="00407BCB" w:rsidRDefault="004236E5" w:rsidP="00A80A37">
      <w:pPr>
        <w:jc w:val="center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>ПОСТАНОВЛЯЕТ</w:t>
      </w:r>
      <w:r w:rsidR="00A80A37" w:rsidRPr="00407BCB">
        <w:rPr>
          <w:sz w:val="28"/>
          <w:szCs w:val="28"/>
        </w:rPr>
        <w:t>:</w:t>
      </w:r>
    </w:p>
    <w:p w:rsidR="00407BCB" w:rsidRPr="005A71FD" w:rsidRDefault="00407BCB" w:rsidP="00A80A37">
      <w:pPr>
        <w:jc w:val="center"/>
        <w:rPr>
          <w:sz w:val="20"/>
          <w:szCs w:val="20"/>
          <w:highlight w:val="yellow"/>
        </w:rPr>
      </w:pPr>
    </w:p>
    <w:p w:rsidR="00533EBD" w:rsidRDefault="001307E6" w:rsidP="00130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3EBD" w:rsidRPr="00533EBD">
        <w:rPr>
          <w:sz w:val="28"/>
          <w:szCs w:val="28"/>
        </w:rPr>
        <w:t xml:space="preserve">Утвердить Положение о порядке предоставления субсидий </w:t>
      </w:r>
      <w:r w:rsidR="00533EBD" w:rsidRPr="00533EBD">
        <w:rPr>
          <w:bCs/>
          <w:sz w:val="28"/>
          <w:szCs w:val="28"/>
        </w:rPr>
        <w:t>на возмещение</w:t>
      </w:r>
      <w:r w:rsidR="001213F5" w:rsidRPr="001213F5">
        <w:rPr>
          <w:sz w:val="28"/>
          <w:szCs w:val="28"/>
        </w:rPr>
        <w:t xml:space="preserve"> </w:t>
      </w:r>
      <w:r w:rsidR="001213F5" w:rsidRPr="00533EBD">
        <w:rPr>
          <w:sz w:val="28"/>
          <w:szCs w:val="28"/>
        </w:rPr>
        <w:t>предприятиям жилищно-коммунального хозяйства</w:t>
      </w:r>
      <w:r w:rsidR="00533EBD" w:rsidRPr="00533EBD">
        <w:rPr>
          <w:bCs/>
          <w:sz w:val="28"/>
          <w:szCs w:val="28"/>
        </w:rPr>
        <w:t xml:space="preserve"> части платы граждан за</w:t>
      </w:r>
      <w:r w:rsidR="00533EBD" w:rsidRPr="00533EBD">
        <w:rPr>
          <w:sz w:val="28"/>
          <w:szCs w:val="28"/>
        </w:rPr>
        <w:t xml:space="preserve"> услуги </w:t>
      </w:r>
      <w:r w:rsidR="001213F5">
        <w:rPr>
          <w:sz w:val="28"/>
          <w:szCs w:val="28"/>
        </w:rPr>
        <w:t xml:space="preserve">по теплоснабжению и горячему водоснабжению </w:t>
      </w:r>
      <w:r w:rsidR="00533EBD" w:rsidRPr="00533EBD">
        <w:rPr>
          <w:rFonts w:eastAsia="Calibri"/>
          <w:sz w:val="28"/>
          <w:szCs w:val="28"/>
        </w:rPr>
        <w:t>в объеме свыше установленных индексов максимального роста размера платы граждан за коммунальные услуги</w:t>
      </w:r>
      <w:r w:rsidR="00533EBD" w:rsidRPr="00533EBD">
        <w:rPr>
          <w:sz w:val="28"/>
          <w:szCs w:val="28"/>
        </w:rPr>
        <w:t xml:space="preserve"> в соответствии с приложением к настоящему постановлению.</w:t>
      </w:r>
    </w:p>
    <w:p w:rsidR="00533EBD" w:rsidRPr="00533EBD" w:rsidRDefault="001307E6" w:rsidP="00533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33EBD" w:rsidRPr="00533EBD">
        <w:rPr>
          <w:sz w:val="28"/>
          <w:szCs w:val="28"/>
        </w:rPr>
        <w:t xml:space="preserve">Настоящее постановление вступает в законную силу с момента  обнародования путем размещения на информационных стендах Администрации </w:t>
      </w:r>
      <w:r w:rsidR="006B23D9">
        <w:rPr>
          <w:sz w:val="28"/>
          <w:szCs w:val="28"/>
        </w:rPr>
        <w:t>Комиссаровского</w:t>
      </w:r>
      <w:r w:rsidR="00533EBD">
        <w:rPr>
          <w:sz w:val="28"/>
          <w:szCs w:val="28"/>
        </w:rPr>
        <w:t xml:space="preserve"> сельского</w:t>
      </w:r>
      <w:r w:rsidR="00533EBD" w:rsidRPr="00533EBD">
        <w:rPr>
          <w:sz w:val="28"/>
          <w:szCs w:val="28"/>
        </w:rPr>
        <w:t xml:space="preserve"> поселения, и размещения на официальном сайте </w:t>
      </w:r>
      <w:r w:rsidR="00533EBD" w:rsidRPr="00533EBD">
        <w:rPr>
          <w:sz w:val="28"/>
          <w:szCs w:val="28"/>
        </w:rPr>
        <w:lastRenderedPageBreak/>
        <w:t xml:space="preserve">Администрации </w:t>
      </w:r>
      <w:r w:rsidR="006B23D9">
        <w:rPr>
          <w:sz w:val="28"/>
          <w:szCs w:val="28"/>
        </w:rPr>
        <w:t>Комиссаровского</w:t>
      </w:r>
      <w:r w:rsidR="00533EBD">
        <w:rPr>
          <w:sz w:val="28"/>
          <w:szCs w:val="28"/>
        </w:rPr>
        <w:t xml:space="preserve"> сельского</w:t>
      </w:r>
      <w:r w:rsidR="00533EBD" w:rsidRPr="00533EBD">
        <w:rPr>
          <w:sz w:val="28"/>
          <w:szCs w:val="28"/>
        </w:rPr>
        <w:t xml:space="preserve"> поселения, и информационно-телекоммуникационной сети «Интернет» и применяется к правоотношениям, возникающим начиная со дня его подписания и распространяется на правоотношения, возникшие с 01 января 2025 года.</w:t>
      </w:r>
      <w:proofErr w:type="gramEnd"/>
    </w:p>
    <w:p w:rsidR="001307E6" w:rsidRPr="00157E18" w:rsidRDefault="00157E18" w:rsidP="00157E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07E6" w:rsidRPr="00157E18">
        <w:rPr>
          <w:sz w:val="28"/>
          <w:szCs w:val="28"/>
        </w:rPr>
        <w:t xml:space="preserve">3. </w:t>
      </w:r>
      <w:r w:rsidRPr="00157E18">
        <w:rPr>
          <w:sz w:val="28"/>
          <w:szCs w:val="28"/>
        </w:rPr>
        <w:t xml:space="preserve">Признать утратившими силу постановление </w:t>
      </w:r>
      <w:r w:rsidR="00800D6B" w:rsidRPr="00157E18">
        <w:rPr>
          <w:sz w:val="28"/>
          <w:szCs w:val="28"/>
        </w:rPr>
        <w:t xml:space="preserve">Администрации </w:t>
      </w:r>
      <w:r w:rsidR="006B23D9">
        <w:rPr>
          <w:sz w:val="28"/>
          <w:szCs w:val="28"/>
        </w:rPr>
        <w:t>Комиссаровского</w:t>
      </w:r>
      <w:r w:rsidR="00800D6B" w:rsidRPr="00157E18">
        <w:rPr>
          <w:sz w:val="28"/>
          <w:szCs w:val="28"/>
        </w:rPr>
        <w:t xml:space="preserve"> сельского поселения от </w:t>
      </w:r>
      <w:r w:rsidR="006B23D9">
        <w:rPr>
          <w:sz w:val="28"/>
          <w:szCs w:val="28"/>
        </w:rPr>
        <w:t>26</w:t>
      </w:r>
      <w:r w:rsidR="00800D6B" w:rsidRPr="00157E18">
        <w:rPr>
          <w:sz w:val="28"/>
          <w:szCs w:val="28"/>
        </w:rPr>
        <w:t>.0</w:t>
      </w:r>
      <w:r w:rsidRPr="00157E18">
        <w:rPr>
          <w:sz w:val="28"/>
          <w:szCs w:val="28"/>
        </w:rPr>
        <w:t>3</w:t>
      </w:r>
      <w:r w:rsidR="00800D6B" w:rsidRPr="00157E18">
        <w:rPr>
          <w:sz w:val="28"/>
          <w:szCs w:val="28"/>
        </w:rPr>
        <w:t>.202</w:t>
      </w:r>
      <w:r w:rsidRPr="00157E18">
        <w:rPr>
          <w:sz w:val="28"/>
          <w:szCs w:val="28"/>
        </w:rPr>
        <w:t>4</w:t>
      </w:r>
      <w:r w:rsidR="00800D6B" w:rsidRPr="00157E18">
        <w:rPr>
          <w:sz w:val="28"/>
          <w:szCs w:val="28"/>
        </w:rPr>
        <w:t xml:space="preserve"> г. № </w:t>
      </w:r>
      <w:r w:rsidR="006B23D9">
        <w:rPr>
          <w:sz w:val="28"/>
          <w:szCs w:val="28"/>
        </w:rPr>
        <w:t>29/1</w:t>
      </w:r>
      <w:r w:rsidR="00800D6B" w:rsidRPr="00157E18">
        <w:rPr>
          <w:sz w:val="28"/>
          <w:szCs w:val="28"/>
        </w:rPr>
        <w:t xml:space="preserve"> «</w:t>
      </w:r>
      <w:r w:rsidRPr="00157E18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157E18">
        <w:rPr>
          <w:rFonts w:ascii="Times New Roman CYR" w:hAnsi="Times New Roman CYR" w:cs="Times New Roman CYR"/>
          <w:color w:val="000000"/>
          <w:sz w:val="28"/>
          <w:szCs w:val="28"/>
        </w:rPr>
        <w:t>о порядке предоставления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>
        <w:rPr>
          <w:sz w:val="28"/>
          <w:szCs w:val="28"/>
        </w:rPr>
        <w:t>»</w:t>
      </w:r>
      <w:r w:rsidR="00800D6B" w:rsidRPr="00157E18">
        <w:rPr>
          <w:sz w:val="28"/>
          <w:szCs w:val="28"/>
        </w:rPr>
        <w:t>.</w:t>
      </w:r>
    </w:p>
    <w:p w:rsidR="005A71FD" w:rsidRDefault="001307E6" w:rsidP="001307E6">
      <w:pPr>
        <w:ind w:firstLine="709"/>
        <w:jc w:val="both"/>
        <w:rPr>
          <w:sz w:val="28"/>
          <w:szCs w:val="28"/>
        </w:rPr>
      </w:pPr>
      <w:r w:rsidRPr="001307E6">
        <w:rPr>
          <w:sz w:val="28"/>
          <w:szCs w:val="28"/>
        </w:rPr>
        <w:t xml:space="preserve">4. </w:t>
      </w:r>
      <w:proofErr w:type="gramStart"/>
      <w:r w:rsidRPr="001307E6">
        <w:rPr>
          <w:sz w:val="28"/>
          <w:szCs w:val="28"/>
        </w:rPr>
        <w:t>Контроль за</w:t>
      </w:r>
      <w:proofErr w:type="gramEnd"/>
      <w:r w:rsidRPr="001307E6">
        <w:rPr>
          <w:sz w:val="28"/>
          <w:szCs w:val="28"/>
        </w:rPr>
        <w:t xml:space="preserve"> выполнением постановления оставляю за собой</w:t>
      </w:r>
      <w:r w:rsidR="005A71FD">
        <w:rPr>
          <w:sz w:val="28"/>
          <w:szCs w:val="28"/>
        </w:rPr>
        <w:t>.</w:t>
      </w:r>
    </w:p>
    <w:p w:rsidR="00407BCB" w:rsidRDefault="00407BCB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5A71FD" w:rsidRPr="005A71FD" w:rsidRDefault="005A71FD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311A03" w:rsidRDefault="00311A03" w:rsidP="007F2A07">
      <w:pPr>
        <w:ind w:firstLine="567"/>
        <w:jc w:val="both"/>
        <w:rPr>
          <w:sz w:val="28"/>
          <w:szCs w:val="28"/>
        </w:rPr>
      </w:pPr>
    </w:p>
    <w:p w:rsidR="00311A03" w:rsidRDefault="00311A03" w:rsidP="007F2A07">
      <w:pPr>
        <w:ind w:firstLine="567"/>
        <w:jc w:val="both"/>
        <w:rPr>
          <w:sz w:val="28"/>
          <w:szCs w:val="28"/>
        </w:rPr>
      </w:pPr>
    </w:p>
    <w:p w:rsidR="00311A03" w:rsidRDefault="00311A03" w:rsidP="007F2A07">
      <w:pPr>
        <w:ind w:firstLine="567"/>
        <w:jc w:val="both"/>
        <w:rPr>
          <w:sz w:val="28"/>
          <w:szCs w:val="28"/>
        </w:rPr>
      </w:pPr>
    </w:p>
    <w:p w:rsidR="00A80869" w:rsidRDefault="00166BD3" w:rsidP="007F2A07">
      <w:pPr>
        <w:ind w:firstLine="567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694353" w:rsidRDefault="006B23D9" w:rsidP="001307E6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Комиссаровского</w:t>
      </w:r>
      <w:r w:rsidR="001307E6">
        <w:rPr>
          <w:sz w:val="28"/>
          <w:szCs w:val="28"/>
        </w:rPr>
        <w:t xml:space="preserve"> </w:t>
      </w:r>
      <w:r w:rsidR="00134528" w:rsidRPr="00407BCB">
        <w:rPr>
          <w:sz w:val="28"/>
          <w:szCs w:val="28"/>
        </w:rPr>
        <w:t xml:space="preserve">сельского поселения             </w:t>
      </w:r>
      <w:r w:rsidR="001307E6">
        <w:rPr>
          <w:sz w:val="28"/>
          <w:szCs w:val="28"/>
        </w:rPr>
        <w:t xml:space="preserve">                    </w:t>
      </w:r>
      <w:r w:rsidR="00134528" w:rsidRPr="00407BCB">
        <w:rPr>
          <w:sz w:val="28"/>
          <w:szCs w:val="28"/>
        </w:rPr>
        <w:t xml:space="preserve">  </w:t>
      </w:r>
      <w:r>
        <w:rPr>
          <w:sz w:val="28"/>
          <w:szCs w:val="28"/>
        </w:rPr>
        <w:t>Е.Н. Безрукова</w:t>
      </w: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D06E5D">
      <w:pPr>
        <w:ind w:left="5529"/>
        <w:rPr>
          <w:sz w:val="28"/>
          <w:szCs w:val="28"/>
        </w:rPr>
      </w:pPr>
    </w:p>
    <w:p w:rsidR="006C61C2" w:rsidRDefault="006C61C2" w:rsidP="00D06E5D">
      <w:pPr>
        <w:ind w:left="5529"/>
        <w:jc w:val="right"/>
      </w:pPr>
    </w:p>
    <w:p w:rsidR="006C61C2" w:rsidRDefault="006C61C2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B1368" w:rsidRDefault="001B1368" w:rsidP="00D06E5D">
      <w:pPr>
        <w:ind w:left="5529"/>
        <w:jc w:val="right"/>
      </w:pPr>
    </w:p>
    <w:p w:rsidR="001B1368" w:rsidRDefault="001B1368" w:rsidP="00D06E5D">
      <w:pPr>
        <w:ind w:left="5529"/>
        <w:jc w:val="right"/>
      </w:pPr>
    </w:p>
    <w:p w:rsidR="006B23D9" w:rsidRDefault="006B23D9" w:rsidP="00D06E5D">
      <w:pPr>
        <w:ind w:left="5529"/>
        <w:jc w:val="right"/>
        <w:rPr>
          <w:sz w:val="28"/>
          <w:szCs w:val="28"/>
        </w:rPr>
      </w:pPr>
    </w:p>
    <w:p w:rsidR="006B23D9" w:rsidRDefault="006B23D9" w:rsidP="00D06E5D">
      <w:pPr>
        <w:ind w:left="5529"/>
        <w:jc w:val="right"/>
        <w:rPr>
          <w:sz w:val="28"/>
          <w:szCs w:val="28"/>
        </w:rPr>
      </w:pPr>
    </w:p>
    <w:p w:rsidR="006B23D9" w:rsidRDefault="006B23D9" w:rsidP="00D06E5D">
      <w:pPr>
        <w:ind w:left="5529"/>
        <w:jc w:val="right"/>
        <w:rPr>
          <w:sz w:val="28"/>
          <w:szCs w:val="28"/>
        </w:rPr>
      </w:pPr>
    </w:p>
    <w:p w:rsidR="006B23D9" w:rsidRDefault="006B23D9" w:rsidP="00D06E5D">
      <w:pPr>
        <w:ind w:left="5529"/>
        <w:jc w:val="right"/>
        <w:rPr>
          <w:sz w:val="28"/>
          <w:szCs w:val="28"/>
        </w:rPr>
      </w:pPr>
    </w:p>
    <w:p w:rsidR="00D06E5D" w:rsidRPr="00311A03" w:rsidRDefault="00D06E5D" w:rsidP="00D06E5D">
      <w:pPr>
        <w:ind w:left="5529"/>
        <w:jc w:val="right"/>
        <w:rPr>
          <w:sz w:val="28"/>
          <w:szCs w:val="28"/>
        </w:rPr>
      </w:pPr>
      <w:r w:rsidRPr="00311A03">
        <w:rPr>
          <w:sz w:val="28"/>
          <w:szCs w:val="28"/>
        </w:rPr>
        <w:t xml:space="preserve">Приложение </w:t>
      </w:r>
    </w:p>
    <w:p w:rsidR="00D06E5D" w:rsidRPr="00311A03" w:rsidRDefault="00D06E5D" w:rsidP="00D06E5D">
      <w:pPr>
        <w:ind w:left="5529"/>
        <w:jc w:val="right"/>
        <w:rPr>
          <w:sz w:val="28"/>
          <w:szCs w:val="28"/>
        </w:rPr>
      </w:pPr>
      <w:r w:rsidRPr="00311A03">
        <w:rPr>
          <w:sz w:val="28"/>
          <w:szCs w:val="28"/>
        </w:rPr>
        <w:t>к постановлению Администрации</w:t>
      </w:r>
    </w:p>
    <w:p w:rsidR="00D06E5D" w:rsidRPr="00311A03" w:rsidRDefault="006B23D9" w:rsidP="00D06E5D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Комиссаровского</w:t>
      </w:r>
      <w:r w:rsidR="00D06E5D" w:rsidRPr="00311A03">
        <w:rPr>
          <w:sz w:val="28"/>
          <w:szCs w:val="28"/>
        </w:rPr>
        <w:t xml:space="preserve"> сельского поселения</w:t>
      </w:r>
    </w:p>
    <w:p w:rsidR="00D06E5D" w:rsidRPr="00311A03" w:rsidRDefault="006C61C2" w:rsidP="00E03727">
      <w:pPr>
        <w:ind w:left="5529"/>
        <w:jc w:val="right"/>
        <w:rPr>
          <w:sz w:val="28"/>
          <w:szCs w:val="28"/>
        </w:rPr>
      </w:pPr>
      <w:r w:rsidRPr="00311A03">
        <w:rPr>
          <w:sz w:val="28"/>
          <w:szCs w:val="28"/>
        </w:rPr>
        <w:t xml:space="preserve">от </w:t>
      </w:r>
      <w:r w:rsidR="00F94D4F">
        <w:rPr>
          <w:sz w:val="28"/>
          <w:szCs w:val="28"/>
        </w:rPr>
        <w:t>31.03.2025 № 43/1</w:t>
      </w:r>
    </w:p>
    <w:p w:rsidR="00D06E5D" w:rsidRPr="00D06E5D" w:rsidRDefault="00D06E5D" w:rsidP="00D06E5D">
      <w:pPr>
        <w:ind w:left="5812"/>
        <w:jc w:val="both"/>
        <w:rPr>
          <w:sz w:val="28"/>
          <w:szCs w:val="28"/>
        </w:rPr>
      </w:pPr>
    </w:p>
    <w:p w:rsidR="00805F40" w:rsidRDefault="00805F40" w:rsidP="00CA23AB">
      <w:pPr>
        <w:pStyle w:val="ad"/>
        <w:ind w:left="360"/>
        <w:jc w:val="center"/>
        <w:rPr>
          <w:b/>
          <w:sz w:val="28"/>
          <w:szCs w:val="28"/>
        </w:rPr>
      </w:pPr>
    </w:p>
    <w:p w:rsidR="00157E18" w:rsidRPr="00157E18" w:rsidRDefault="001213F5" w:rsidP="00157E18">
      <w:pPr>
        <w:tabs>
          <w:tab w:val="right" w:pos="9356"/>
        </w:tabs>
        <w:jc w:val="center"/>
        <w:rPr>
          <w:sz w:val="28"/>
          <w:szCs w:val="28"/>
        </w:rPr>
      </w:pPr>
      <w:r w:rsidRPr="00533EBD">
        <w:rPr>
          <w:sz w:val="28"/>
          <w:szCs w:val="28"/>
        </w:rPr>
        <w:t xml:space="preserve">Положение о порядке предоставления субсидий </w:t>
      </w:r>
      <w:r w:rsidRPr="00533EBD">
        <w:rPr>
          <w:bCs/>
          <w:sz w:val="28"/>
          <w:szCs w:val="28"/>
        </w:rPr>
        <w:t>на возмещение</w:t>
      </w:r>
      <w:r w:rsidRPr="001213F5">
        <w:rPr>
          <w:sz w:val="28"/>
          <w:szCs w:val="28"/>
        </w:rPr>
        <w:t xml:space="preserve"> </w:t>
      </w:r>
      <w:r w:rsidRPr="00533EBD">
        <w:rPr>
          <w:sz w:val="28"/>
          <w:szCs w:val="28"/>
        </w:rPr>
        <w:t>предприятиям жилищно-коммунального хозяйства</w:t>
      </w:r>
      <w:r w:rsidRPr="00533EBD">
        <w:rPr>
          <w:bCs/>
          <w:sz w:val="28"/>
          <w:szCs w:val="28"/>
        </w:rPr>
        <w:t xml:space="preserve"> части платы граждан за</w:t>
      </w:r>
      <w:r w:rsidRPr="00533EBD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по теплоснабжению и горячему водоснабжению </w:t>
      </w:r>
      <w:r w:rsidRPr="00533EBD">
        <w:rPr>
          <w:rFonts w:eastAsia="Calibri"/>
          <w:sz w:val="28"/>
          <w:szCs w:val="28"/>
        </w:rPr>
        <w:t>в объеме свыше установленных индексов максимального роста размера платы граждан за коммунальные услуги</w:t>
      </w:r>
    </w:p>
    <w:p w:rsidR="001213F5" w:rsidRDefault="001213F5" w:rsidP="00157E18">
      <w:pPr>
        <w:tabs>
          <w:tab w:val="right" w:pos="9356"/>
        </w:tabs>
        <w:jc w:val="center"/>
        <w:rPr>
          <w:sz w:val="28"/>
          <w:szCs w:val="28"/>
        </w:rPr>
      </w:pPr>
    </w:p>
    <w:p w:rsidR="00157E18" w:rsidRPr="00157E18" w:rsidRDefault="00157E18" w:rsidP="00157E18">
      <w:pPr>
        <w:tabs>
          <w:tab w:val="right" w:pos="9356"/>
        </w:tabs>
        <w:jc w:val="center"/>
        <w:rPr>
          <w:sz w:val="28"/>
          <w:szCs w:val="28"/>
        </w:rPr>
      </w:pPr>
      <w:r w:rsidRPr="00157E18">
        <w:rPr>
          <w:sz w:val="28"/>
          <w:szCs w:val="28"/>
        </w:rPr>
        <w:t>1.Общие положения</w:t>
      </w:r>
    </w:p>
    <w:p w:rsidR="00157E18" w:rsidRPr="00157E18" w:rsidRDefault="00157E18" w:rsidP="00157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1.1. Настоящее Положение устанавливает порядок предоставления субсидии организациям жилищно-коммунального хозяйства из бюджета </w:t>
      </w:r>
      <w:r w:rsidR="006B23D9">
        <w:rPr>
          <w:sz w:val="28"/>
          <w:szCs w:val="28"/>
        </w:rPr>
        <w:t>Комиссаровского</w:t>
      </w:r>
      <w:r w:rsidR="00122A5C">
        <w:rPr>
          <w:sz w:val="28"/>
          <w:szCs w:val="28"/>
        </w:rPr>
        <w:t xml:space="preserve"> сельского </w:t>
      </w:r>
      <w:r w:rsidRPr="00157E18">
        <w:rPr>
          <w:sz w:val="28"/>
          <w:szCs w:val="28"/>
        </w:rPr>
        <w:t xml:space="preserve">поселения </w:t>
      </w:r>
      <w:proofErr w:type="spellStart"/>
      <w:r w:rsidRPr="00157E18">
        <w:rPr>
          <w:sz w:val="28"/>
          <w:szCs w:val="28"/>
        </w:rPr>
        <w:t>Красносулинского</w:t>
      </w:r>
      <w:proofErr w:type="spellEnd"/>
      <w:r w:rsidRPr="00157E18">
        <w:rPr>
          <w:sz w:val="28"/>
          <w:szCs w:val="28"/>
        </w:rPr>
        <w:t xml:space="preserve"> района на возмещение части платы граждан </w:t>
      </w:r>
      <w:r w:rsidR="001213F5" w:rsidRPr="00533EBD">
        <w:rPr>
          <w:bCs/>
          <w:sz w:val="28"/>
          <w:szCs w:val="28"/>
        </w:rPr>
        <w:t>за</w:t>
      </w:r>
      <w:r w:rsidR="001213F5" w:rsidRPr="00533EBD">
        <w:rPr>
          <w:sz w:val="28"/>
          <w:szCs w:val="28"/>
        </w:rPr>
        <w:t xml:space="preserve"> услуги </w:t>
      </w:r>
      <w:r w:rsidR="001213F5">
        <w:rPr>
          <w:sz w:val="28"/>
          <w:szCs w:val="28"/>
        </w:rPr>
        <w:t>по теплоснабжению и горячему водоснабжению</w:t>
      </w:r>
      <w:r w:rsidR="001213F5" w:rsidRPr="00157E18">
        <w:rPr>
          <w:sz w:val="28"/>
          <w:szCs w:val="28"/>
        </w:rPr>
        <w:t xml:space="preserve"> </w:t>
      </w:r>
      <w:r w:rsidRPr="00157E18">
        <w:rPr>
          <w:sz w:val="28"/>
          <w:szCs w:val="28"/>
        </w:rPr>
        <w:t>в объеме свыше установленных индексов максимального роста размера платы граждан за коммунальные услуги (далее - субсидии).</w:t>
      </w:r>
    </w:p>
    <w:p w:rsidR="00157E18" w:rsidRPr="00157E18" w:rsidRDefault="00157E18" w:rsidP="00157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"/>
      <w:bookmarkEnd w:id="0"/>
      <w:r w:rsidRPr="00157E18">
        <w:rPr>
          <w:sz w:val="28"/>
          <w:szCs w:val="28"/>
        </w:rPr>
        <w:t xml:space="preserve">1.2. Субсидии предоставляются организациям жилищно-коммунального хозяйства в целях ограничения роста размера платы граждан за коммунальные услуги, на возмещение в связи с принятием решения Администрацией </w:t>
      </w:r>
      <w:r w:rsidR="006B23D9">
        <w:rPr>
          <w:sz w:val="28"/>
          <w:szCs w:val="28"/>
        </w:rPr>
        <w:t>Комиссаровского</w:t>
      </w:r>
      <w:r w:rsidR="00122A5C">
        <w:rPr>
          <w:sz w:val="28"/>
          <w:szCs w:val="28"/>
        </w:rPr>
        <w:t xml:space="preserve"> сельского </w:t>
      </w:r>
      <w:r w:rsidR="00122A5C" w:rsidRPr="00157E18">
        <w:rPr>
          <w:sz w:val="28"/>
          <w:szCs w:val="28"/>
        </w:rPr>
        <w:t xml:space="preserve">поселения </w:t>
      </w:r>
      <w:r w:rsidRPr="00157E18">
        <w:rPr>
          <w:sz w:val="28"/>
          <w:szCs w:val="28"/>
        </w:rPr>
        <w:t xml:space="preserve">об ограничении размера платы граждан за коммунальные услуги в соответствии с индексами роста, путем снижения уровня платежей граждан за коммунальные услуги от установленного экономически обоснованного </w:t>
      </w:r>
      <w:proofErr w:type="gramStart"/>
      <w:r w:rsidRPr="00157E18">
        <w:rPr>
          <w:sz w:val="28"/>
          <w:szCs w:val="28"/>
        </w:rPr>
        <w:t>тарифа</w:t>
      </w:r>
      <w:proofErr w:type="gramEnd"/>
      <w:r w:rsidRPr="00157E18">
        <w:rPr>
          <w:sz w:val="28"/>
          <w:szCs w:val="28"/>
        </w:rPr>
        <w:t xml:space="preserve"> при котором рост платы граждан за коммунальные услуги не превысит предельных индексов по муниципальному образованию «</w:t>
      </w:r>
      <w:proofErr w:type="spellStart"/>
      <w:r w:rsidR="006B23D9">
        <w:rPr>
          <w:sz w:val="28"/>
          <w:szCs w:val="28"/>
        </w:rPr>
        <w:t>Комиссаровское</w:t>
      </w:r>
      <w:proofErr w:type="spellEnd"/>
      <w:r w:rsidR="00122A5C">
        <w:rPr>
          <w:sz w:val="28"/>
          <w:szCs w:val="28"/>
        </w:rPr>
        <w:t xml:space="preserve"> сельское </w:t>
      </w:r>
      <w:r w:rsidR="00122A5C" w:rsidRPr="00157E18">
        <w:rPr>
          <w:sz w:val="28"/>
          <w:szCs w:val="28"/>
        </w:rPr>
        <w:t>поселени</w:t>
      </w:r>
      <w:r w:rsidR="00122A5C">
        <w:rPr>
          <w:sz w:val="28"/>
          <w:szCs w:val="28"/>
        </w:rPr>
        <w:t>е</w:t>
      </w:r>
      <w:r w:rsidRPr="00157E18">
        <w:rPr>
          <w:sz w:val="28"/>
          <w:szCs w:val="28"/>
        </w:rPr>
        <w:t>» на возмещение предприятиям жилищно-коммунального хозяйства части платы граждан за услуги по теплоснабжению и горячему водоснабжению.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ab/>
        <w:t xml:space="preserve">      1.3. Главным распорядителем средств бюджета</w:t>
      </w:r>
      <w:r w:rsidR="00122A5C" w:rsidRPr="00122A5C">
        <w:rPr>
          <w:sz w:val="28"/>
          <w:szCs w:val="28"/>
        </w:rPr>
        <w:t xml:space="preserve"> </w:t>
      </w:r>
      <w:r w:rsidR="006B23D9">
        <w:rPr>
          <w:sz w:val="28"/>
          <w:szCs w:val="28"/>
        </w:rPr>
        <w:t>Комиссаровского</w:t>
      </w:r>
      <w:r w:rsidR="00122A5C">
        <w:rPr>
          <w:sz w:val="28"/>
          <w:szCs w:val="28"/>
        </w:rPr>
        <w:t xml:space="preserve"> сельского </w:t>
      </w:r>
      <w:r w:rsidR="00122A5C" w:rsidRPr="00157E18">
        <w:rPr>
          <w:sz w:val="28"/>
          <w:szCs w:val="28"/>
        </w:rPr>
        <w:t>поселения</w:t>
      </w:r>
      <w:r w:rsidRPr="00157E18">
        <w:rPr>
          <w:sz w:val="28"/>
          <w:szCs w:val="28"/>
        </w:rPr>
        <w:t xml:space="preserve"> </w:t>
      </w:r>
      <w:proofErr w:type="spellStart"/>
      <w:r w:rsidRPr="00157E18">
        <w:rPr>
          <w:sz w:val="28"/>
          <w:szCs w:val="28"/>
        </w:rPr>
        <w:t>Красносулинского</w:t>
      </w:r>
      <w:proofErr w:type="spellEnd"/>
      <w:r w:rsidRPr="00157E18">
        <w:rPr>
          <w:sz w:val="28"/>
          <w:szCs w:val="28"/>
        </w:rPr>
        <w:t xml:space="preserve"> </w:t>
      </w:r>
      <w:r w:rsidR="00122A5C">
        <w:rPr>
          <w:sz w:val="28"/>
          <w:szCs w:val="28"/>
        </w:rPr>
        <w:t>района</w:t>
      </w:r>
      <w:r w:rsidRPr="00157E18">
        <w:rPr>
          <w:sz w:val="28"/>
          <w:szCs w:val="28"/>
        </w:rPr>
        <w:t xml:space="preserve"> по предоставлению субсидий в целях настоящего Положения является Администрация </w:t>
      </w:r>
      <w:r w:rsidR="006B23D9">
        <w:rPr>
          <w:sz w:val="28"/>
          <w:szCs w:val="28"/>
        </w:rPr>
        <w:t>Комиссаровского</w:t>
      </w:r>
      <w:r w:rsidR="00122A5C">
        <w:rPr>
          <w:sz w:val="28"/>
          <w:szCs w:val="28"/>
        </w:rPr>
        <w:t xml:space="preserve"> сельского </w:t>
      </w:r>
      <w:r w:rsidR="00122A5C" w:rsidRPr="00157E18">
        <w:rPr>
          <w:sz w:val="28"/>
          <w:szCs w:val="28"/>
        </w:rPr>
        <w:t xml:space="preserve">поселения </w:t>
      </w:r>
      <w:r w:rsidRPr="00157E18">
        <w:rPr>
          <w:sz w:val="28"/>
          <w:szCs w:val="28"/>
        </w:rPr>
        <w:t>(далее Администрация), которой как получатель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157E18" w:rsidRPr="00E04F44" w:rsidRDefault="00157E18" w:rsidP="00157E18">
      <w:pPr>
        <w:widowControl w:val="0"/>
        <w:tabs>
          <w:tab w:val="left" w:pos="1400"/>
        </w:tabs>
        <w:ind w:firstLine="400"/>
        <w:jc w:val="both"/>
        <w:rPr>
          <w:rFonts w:eastAsia="Calibri"/>
          <w:sz w:val="28"/>
          <w:szCs w:val="28"/>
          <w:lang w:val="x-none"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t xml:space="preserve">На основании решения Собрания депутатов </w:t>
      </w:r>
      <w:r w:rsidR="006B23D9">
        <w:rPr>
          <w:sz w:val="28"/>
          <w:szCs w:val="28"/>
        </w:rPr>
        <w:t>Комиссаровского</w:t>
      </w:r>
      <w:r w:rsidR="00122A5C">
        <w:rPr>
          <w:sz w:val="28"/>
          <w:szCs w:val="28"/>
        </w:rPr>
        <w:t xml:space="preserve"> сельского </w:t>
      </w:r>
      <w:r w:rsidR="00122A5C" w:rsidRPr="00157E18">
        <w:rPr>
          <w:sz w:val="28"/>
          <w:szCs w:val="28"/>
        </w:rPr>
        <w:t>поселения</w:t>
      </w:r>
      <w:r w:rsidRPr="00157E18">
        <w:rPr>
          <w:rFonts w:eastAsia="Calibri"/>
          <w:sz w:val="28"/>
          <w:szCs w:val="28"/>
          <w:lang w:val="x-none" w:eastAsia="x-none"/>
        </w:rPr>
        <w:t xml:space="preserve"> «</w:t>
      </w:r>
      <w:r w:rsidRPr="00E04F44">
        <w:rPr>
          <w:rFonts w:eastAsia="Calibri"/>
          <w:sz w:val="28"/>
          <w:szCs w:val="28"/>
          <w:lang w:val="x-none" w:eastAsia="x-none"/>
        </w:rPr>
        <w:t xml:space="preserve">О бюджете </w:t>
      </w:r>
      <w:r w:rsidR="006B23D9">
        <w:rPr>
          <w:sz w:val="28"/>
          <w:szCs w:val="28"/>
        </w:rPr>
        <w:t>Комиссаровского</w:t>
      </w:r>
      <w:r w:rsidR="00122A5C" w:rsidRPr="00E04F44">
        <w:rPr>
          <w:sz w:val="28"/>
          <w:szCs w:val="28"/>
        </w:rPr>
        <w:t xml:space="preserve"> сельского поселения </w:t>
      </w:r>
      <w:proofErr w:type="spellStart"/>
      <w:r w:rsidRPr="00E04F44">
        <w:rPr>
          <w:rFonts w:eastAsia="Calibri"/>
          <w:sz w:val="28"/>
          <w:szCs w:val="28"/>
          <w:lang w:val="x-none" w:eastAsia="x-none"/>
        </w:rPr>
        <w:t>Красносулинского</w:t>
      </w:r>
      <w:proofErr w:type="spellEnd"/>
      <w:r w:rsidRPr="00E04F44">
        <w:rPr>
          <w:rFonts w:eastAsia="Calibri"/>
          <w:sz w:val="28"/>
          <w:szCs w:val="28"/>
          <w:lang w:val="x-none" w:eastAsia="x-none"/>
        </w:rPr>
        <w:t xml:space="preserve"> района на 202</w:t>
      </w:r>
      <w:r w:rsidRPr="00E04F44">
        <w:rPr>
          <w:rFonts w:eastAsia="Calibri"/>
          <w:sz w:val="28"/>
          <w:szCs w:val="28"/>
          <w:lang w:eastAsia="x-none"/>
        </w:rPr>
        <w:t>5</w:t>
      </w:r>
      <w:r w:rsidRPr="00E04F44">
        <w:rPr>
          <w:rFonts w:eastAsia="Calibri"/>
          <w:sz w:val="28"/>
          <w:szCs w:val="28"/>
          <w:lang w:val="x-none" w:eastAsia="x-none"/>
        </w:rPr>
        <w:t xml:space="preserve"> год и на плановый период 202</w:t>
      </w:r>
      <w:r w:rsidRPr="00E04F44">
        <w:rPr>
          <w:rFonts w:eastAsia="Calibri"/>
          <w:sz w:val="28"/>
          <w:szCs w:val="28"/>
          <w:lang w:eastAsia="x-none"/>
        </w:rPr>
        <w:t>6</w:t>
      </w:r>
      <w:r w:rsidRPr="00E04F44">
        <w:rPr>
          <w:rFonts w:eastAsia="Calibri"/>
          <w:sz w:val="28"/>
          <w:szCs w:val="28"/>
          <w:lang w:val="x-none" w:eastAsia="x-none"/>
        </w:rPr>
        <w:t xml:space="preserve"> и 202</w:t>
      </w:r>
      <w:r w:rsidRPr="00E04F44">
        <w:rPr>
          <w:rFonts w:eastAsia="Calibri"/>
          <w:sz w:val="28"/>
          <w:szCs w:val="28"/>
          <w:lang w:eastAsia="x-none"/>
        </w:rPr>
        <w:t>7</w:t>
      </w:r>
      <w:r w:rsidRPr="00E04F44">
        <w:rPr>
          <w:rFonts w:eastAsia="Calibri"/>
          <w:sz w:val="28"/>
          <w:szCs w:val="28"/>
          <w:lang w:val="x-none" w:eastAsia="x-none"/>
        </w:rPr>
        <w:t xml:space="preserve"> годов», получателем субсидии в 202</w:t>
      </w:r>
      <w:r w:rsidRPr="00E04F44">
        <w:rPr>
          <w:rFonts w:eastAsia="Calibri"/>
          <w:sz w:val="28"/>
          <w:szCs w:val="28"/>
          <w:lang w:eastAsia="x-none"/>
        </w:rPr>
        <w:t>5</w:t>
      </w:r>
      <w:r w:rsidRPr="00E04F44">
        <w:rPr>
          <w:rFonts w:eastAsia="Calibri"/>
          <w:sz w:val="28"/>
          <w:szCs w:val="28"/>
          <w:lang w:val="x-none" w:eastAsia="x-none"/>
        </w:rPr>
        <w:t xml:space="preserve"> году является:</w:t>
      </w:r>
    </w:p>
    <w:p w:rsidR="00157E18" w:rsidRPr="00E04F44" w:rsidRDefault="00157E18" w:rsidP="00157E18">
      <w:pPr>
        <w:widowControl w:val="0"/>
        <w:ind w:left="142" w:firstLine="758"/>
        <w:jc w:val="both"/>
        <w:rPr>
          <w:rFonts w:eastAsia="Calibri"/>
          <w:sz w:val="28"/>
          <w:szCs w:val="28"/>
          <w:lang w:val="x-none" w:eastAsia="x-none"/>
        </w:rPr>
      </w:pPr>
      <w:r w:rsidRPr="00E04F44">
        <w:rPr>
          <w:rFonts w:eastAsia="Calibri"/>
          <w:sz w:val="28"/>
          <w:szCs w:val="28"/>
          <w:lang w:val="x-none" w:eastAsia="x-none"/>
        </w:rPr>
        <w:t xml:space="preserve">- Муниципальное </w:t>
      </w:r>
      <w:r w:rsidR="00122A5C" w:rsidRPr="00E04F44">
        <w:rPr>
          <w:rFonts w:eastAsia="Calibri"/>
          <w:sz w:val="28"/>
          <w:szCs w:val="28"/>
          <w:lang w:eastAsia="x-none"/>
        </w:rPr>
        <w:t>у</w:t>
      </w:r>
      <w:proofErr w:type="spellStart"/>
      <w:r w:rsidRPr="00E04F44">
        <w:rPr>
          <w:rFonts w:eastAsia="Calibri"/>
          <w:sz w:val="28"/>
          <w:szCs w:val="28"/>
          <w:lang w:val="x-none" w:eastAsia="x-none"/>
        </w:rPr>
        <w:t>нитарное</w:t>
      </w:r>
      <w:proofErr w:type="spellEnd"/>
      <w:r w:rsidRPr="00E04F44">
        <w:rPr>
          <w:rFonts w:eastAsia="Calibri"/>
          <w:sz w:val="28"/>
          <w:szCs w:val="28"/>
          <w:lang w:val="x-none" w:eastAsia="x-none"/>
        </w:rPr>
        <w:t xml:space="preserve"> </w:t>
      </w:r>
      <w:r w:rsidR="00122A5C" w:rsidRPr="00E04F44">
        <w:rPr>
          <w:rFonts w:eastAsia="Calibri"/>
          <w:sz w:val="28"/>
          <w:szCs w:val="28"/>
          <w:lang w:eastAsia="x-none"/>
        </w:rPr>
        <w:t>п</w:t>
      </w:r>
      <w:proofErr w:type="spellStart"/>
      <w:r w:rsidRPr="00E04F44">
        <w:rPr>
          <w:rFonts w:eastAsia="Calibri"/>
          <w:sz w:val="28"/>
          <w:szCs w:val="28"/>
          <w:lang w:val="x-none" w:eastAsia="x-none"/>
        </w:rPr>
        <w:t>редприятие</w:t>
      </w:r>
      <w:proofErr w:type="spellEnd"/>
      <w:r w:rsidRPr="00E04F44">
        <w:rPr>
          <w:rFonts w:eastAsia="Calibri"/>
          <w:sz w:val="28"/>
          <w:szCs w:val="28"/>
          <w:lang w:val="x-none" w:eastAsia="x-none"/>
        </w:rPr>
        <w:t xml:space="preserve"> «</w:t>
      </w:r>
      <w:proofErr w:type="spellStart"/>
      <w:r w:rsidRPr="00E04F44">
        <w:rPr>
          <w:rFonts w:eastAsia="Calibri"/>
          <w:sz w:val="28"/>
          <w:szCs w:val="28"/>
          <w:lang w:val="x-none" w:eastAsia="x-none"/>
        </w:rPr>
        <w:t>Красносулинские</w:t>
      </w:r>
      <w:proofErr w:type="spellEnd"/>
      <w:r w:rsidRPr="00E04F44">
        <w:rPr>
          <w:rFonts w:eastAsia="Calibri"/>
          <w:sz w:val="28"/>
          <w:szCs w:val="28"/>
          <w:lang w:val="x-none" w:eastAsia="x-none"/>
        </w:rPr>
        <w:t xml:space="preserve"> городские теплосети» </w:t>
      </w:r>
      <w:r w:rsidR="00E04F44" w:rsidRPr="00E04F44">
        <w:rPr>
          <w:rFonts w:eastAsia="Calibri"/>
          <w:sz w:val="28"/>
          <w:szCs w:val="28"/>
          <w:lang w:eastAsia="x-none"/>
        </w:rPr>
        <w:t>(</w:t>
      </w:r>
      <w:r w:rsidRPr="00E04F44">
        <w:rPr>
          <w:rFonts w:eastAsia="Calibri"/>
          <w:sz w:val="28"/>
          <w:szCs w:val="28"/>
          <w:lang w:val="x-none" w:eastAsia="x-none"/>
        </w:rPr>
        <w:t>МУП «</w:t>
      </w:r>
      <w:proofErr w:type="spellStart"/>
      <w:r w:rsidRPr="00E04F44">
        <w:rPr>
          <w:rFonts w:eastAsia="Calibri"/>
          <w:sz w:val="28"/>
          <w:szCs w:val="28"/>
          <w:lang w:val="x-none" w:eastAsia="x-none"/>
        </w:rPr>
        <w:t>К</w:t>
      </w:r>
      <w:r w:rsidR="00E04F44" w:rsidRPr="00E04F44">
        <w:rPr>
          <w:rFonts w:eastAsia="Calibri"/>
          <w:sz w:val="28"/>
          <w:szCs w:val="28"/>
          <w:lang w:eastAsia="x-none"/>
        </w:rPr>
        <w:t>расносулинские</w:t>
      </w:r>
      <w:proofErr w:type="spellEnd"/>
      <w:r w:rsidR="00E04F44" w:rsidRPr="00E04F44">
        <w:rPr>
          <w:rFonts w:eastAsia="Calibri"/>
          <w:sz w:val="28"/>
          <w:szCs w:val="28"/>
          <w:lang w:eastAsia="x-none"/>
        </w:rPr>
        <w:t xml:space="preserve"> городские теплосети</w:t>
      </w:r>
      <w:r w:rsidRPr="00E04F44">
        <w:rPr>
          <w:rFonts w:eastAsia="Calibri"/>
          <w:sz w:val="28"/>
          <w:szCs w:val="28"/>
          <w:lang w:val="x-none" w:eastAsia="x-none"/>
        </w:rPr>
        <w:t>» (далее - Получатель субсидии).</w:t>
      </w:r>
    </w:p>
    <w:p w:rsidR="00157E18" w:rsidRPr="00157E18" w:rsidRDefault="00157E18" w:rsidP="00157E18">
      <w:pPr>
        <w:widowControl w:val="0"/>
        <w:ind w:left="142" w:firstLine="758"/>
        <w:jc w:val="both"/>
        <w:rPr>
          <w:rFonts w:eastAsia="Calibri"/>
          <w:sz w:val="28"/>
          <w:szCs w:val="28"/>
          <w:lang w:val="x-none" w:eastAsia="x-none"/>
        </w:rPr>
      </w:pPr>
      <w:r w:rsidRPr="00E04F44">
        <w:rPr>
          <w:rFonts w:eastAsia="Calibri"/>
          <w:sz w:val="28"/>
          <w:szCs w:val="28"/>
          <w:lang w:val="x-none" w:eastAsia="x-none"/>
        </w:rPr>
        <w:t>Способ предоставления субсидии: возмещение недополученных доходов</w:t>
      </w:r>
      <w:r w:rsidRPr="00E04F44">
        <w:rPr>
          <w:rFonts w:eastAsia="Calibri"/>
          <w:sz w:val="28"/>
          <w:szCs w:val="28"/>
          <w:lang w:eastAsia="x-none"/>
        </w:rPr>
        <w:t xml:space="preserve"> </w:t>
      </w:r>
      <w:r w:rsidRPr="00E04F44">
        <w:rPr>
          <w:rFonts w:eastAsia="Calibri"/>
          <w:sz w:val="28"/>
          <w:szCs w:val="28"/>
          <w:lang w:val="x-none" w:eastAsia="x-none"/>
        </w:rPr>
        <w:t>и (или) возмещение затрат.</w:t>
      </w:r>
    </w:p>
    <w:p w:rsidR="00157E18" w:rsidRPr="00157E18" w:rsidRDefault="00157E18" w:rsidP="00157E18">
      <w:pPr>
        <w:tabs>
          <w:tab w:val="right" w:pos="9356"/>
        </w:tabs>
        <w:ind w:firstLine="851"/>
        <w:jc w:val="both"/>
        <w:rPr>
          <w:sz w:val="28"/>
          <w:szCs w:val="28"/>
        </w:rPr>
      </w:pPr>
      <w:r w:rsidRPr="00157E18">
        <w:rPr>
          <w:sz w:val="28"/>
          <w:szCs w:val="28"/>
        </w:rPr>
        <w:t>Цель предоставления субсидии ограничение роста размера платы граждан за услуги по теплоснабжению и горячему водоснабжению.</w:t>
      </w:r>
    </w:p>
    <w:p w:rsidR="00157E18" w:rsidRPr="00157E18" w:rsidRDefault="00157E18" w:rsidP="00157E18">
      <w:pPr>
        <w:tabs>
          <w:tab w:val="right" w:pos="9356"/>
        </w:tabs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157E18">
        <w:rPr>
          <w:rFonts w:ascii="TimesNewRomanPSMT" w:hAnsi="TimesNewRomanPSMT"/>
          <w:color w:val="000000"/>
          <w:sz w:val="28"/>
          <w:szCs w:val="28"/>
        </w:rPr>
        <w:lastRenderedPageBreak/>
        <w:t>В соответствии со статьей 78.5 Бюджетного кодекса Российской Федерации, предусматривающей формирование и ведение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реестра субсидий, предоставляемых юридическим лицам, индивидуальным предпринимателям, физическим лицам - производителям товаров, работ, услуг (далее – субсидии), а также проведение в системе «Электронный бюджет» отборов получателей таких субсидий, предоставляемых из бюджетов бюджетной системы Российской Федерации</w:t>
      </w:r>
      <w:proofErr w:type="gramEnd"/>
      <w:r w:rsidRPr="00157E18">
        <w:rPr>
          <w:rFonts w:ascii="TimesNewRomanPSMT" w:hAnsi="TimesNewRomanPSMT"/>
          <w:color w:val="000000"/>
          <w:sz w:val="28"/>
          <w:szCs w:val="28"/>
        </w:rPr>
        <w:t>.</w:t>
      </w:r>
      <w:r w:rsidRPr="00157E18">
        <w:rPr>
          <w:rFonts w:ascii="TimesNewRomanPSMT" w:hAnsi="TimesNewRomanPSMT"/>
          <w:color w:val="000000"/>
          <w:sz w:val="28"/>
          <w:szCs w:val="28"/>
        </w:rPr>
        <w:br/>
        <w:t xml:space="preserve">            Процесс предоставления субсидий с использованием системы «Электронный</w:t>
      </w:r>
      <w:r w:rsidRPr="00157E18">
        <w:rPr>
          <w:rFonts w:ascii="TimesNewRomanPSMT" w:hAnsi="TimesNewRomanPSMT"/>
          <w:color w:val="000000"/>
          <w:sz w:val="28"/>
          <w:szCs w:val="28"/>
        </w:rPr>
        <w:br/>
        <w:t>бюджет» предусматривает два последовательно осуществляемых этапа:</w:t>
      </w:r>
      <w:r w:rsidRPr="00157E18">
        <w:rPr>
          <w:rFonts w:ascii="TimesNewRomanPSMT" w:hAnsi="TimesNewRomanPSMT"/>
          <w:color w:val="000000"/>
          <w:sz w:val="28"/>
          <w:szCs w:val="28"/>
        </w:rPr>
        <w:br/>
        <w:t>формирование реестра субсидий;</w:t>
      </w:r>
    </w:p>
    <w:p w:rsidR="00157E18" w:rsidRPr="00157E18" w:rsidRDefault="00157E18" w:rsidP="00157E18">
      <w:pPr>
        <w:tabs>
          <w:tab w:val="right" w:pos="9356"/>
        </w:tabs>
        <w:ind w:firstLine="851"/>
        <w:jc w:val="both"/>
        <w:rPr>
          <w:sz w:val="28"/>
          <w:szCs w:val="28"/>
        </w:rPr>
      </w:pPr>
      <w:r w:rsidRPr="00157E18">
        <w:rPr>
          <w:rFonts w:ascii="TimesNewRomanPSMT" w:hAnsi="TimesNewRomanPSMT"/>
          <w:color w:val="000000"/>
          <w:sz w:val="28"/>
          <w:szCs w:val="28"/>
        </w:rPr>
        <w:t>проведение отборов получателей субсидий в случае наличия требований</w:t>
      </w:r>
      <w:r w:rsidRPr="00157E18">
        <w:rPr>
          <w:rFonts w:ascii="TimesNewRomanPSMT" w:hAnsi="TimesNewRomanPSMT"/>
          <w:color w:val="000000"/>
          <w:sz w:val="28"/>
          <w:szCs w:val="28"/>
        </w:rPr>
        <w:br/>
        <w:t>конкурентного отбора (конкурс, запрос предложений) с использованием Портала</w:t>
      </w:r>
      <w:r w:rsidRPr="00157E18">
        <w:rPr>
          <w:rFonts w:ascii="TimesNewRomanPSMT" w:hAnsi="TimesNewRomanPSMT"/>
          <w:color w:val="000000"/>
          <w:sz w:val="28"/>
          <w:szCs w:val="28"/>
        </w:rPr>
        <w:br/>
        <w:t>предоставления мер финансовой государственной поддержки</w:t>
      </w:r>
      <w:r w:rsidRPr="00157E18">
        <w:rPr>
          <w:rFonts w:ascii="TimesNewRomanPSMT" w:hAnsi="TimesNewRomanPSMT"/>
          <w:color w:val="000000"/>
          <w:sz w:val="28"/>
          <w:szCs w:val="28"/>
        </w:rPr>
        <w:br/>
        <w:t>(https://promote.budget.gov.ru/) (далее – Портал).</w:t>
      </w:r>
    </w:p>
    <w:p w:rsidR="00157E18" w:rsidRPr="002D48A5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  1.4. </w:t>
      </w:r>
      <w:proofErr w:type="gramStart"/>
      <w:r w:rsidRPr="00157E18">
        <w:rPr>
          <w:sz w:val="28"/>
          <w:szCs w:val="28"/>
        </w:rPr>
        <w:t>Субсидии предоставляются МУП «</w:t>
      </w:r>
      <w:proofErr w:type="spellStart"/>
      <w:r w:rsidR="00E04F44" w:rsidRPr="00E04F44">
        <w:rPr>
          <w:rFonts w:eastAsia="Calibri"/>
          <w:sz w:val="28"/>
          <w:szCs w:val="28"/>
          <w:lang w:val="x-none" w:eastAsia="x-none"/>
        </w:rPr>
        <w:t>К</w:t>
      </w:r>
      <w:r w:rsidR="00E04F44" w:rsidRPr="00E04F44">
        <w:rPr>
          <w:rFonts w:eastAsia="Calibri"/>
          <w:sz w:val="28"/>
          <w:szCs w:val="28"/>
          <w:lang w:eastAsia="x-none"/>
        </w:rPr>
        <w:t>расносулинские</w:t>
      </w:r>
      <w:proofErr w:type="spellEnd"/>
      <w:r w:rsidR="00E04F44" w:rsidRPr="00E04F44">
        <w:rPr>
          <w:rFonts w:eastAsia="Calibri"/>
          <w:sz w:val="28"/>
          <w:szCs w:val="28"/>
          <w:lang w:eastAsia="x-none"/>
        </w:rPr>
        <w:t xml:space="preserve"> городские теплосети</w:t>
      </w:r>
      <w:r w:rsidRPr="00157E18">
        <w:rPr>
          <w:sz w:val="28"/>
          <w:szCs w:val="28"/>
        </w:rPr>
        <w:t xml:space="preserve">» на безвозмездной и безвозвратной основе за счет средств бюджета </w:t>
      </w:r>
      <w:r w:rsidR="006B23D9">
        <w:rPr>
          <w:sz w:val="28"/>
          <w:szCs w:val="28"/>
        </w:rPr>
        <w:t>Комиссаровского</w:t>
      </w:r>
      <w:r w:rsidR="00E04F44">
        <w:rPr>
          <w:sz w:val="28"/>
          <w:szCs w:val="28"/>
        </w:rPr>
        <w:t xml:space="preserve"> сельского </w:t>
      </w:r>
      <w:r w:rsidR="00E04F44" w:rsidRPr="00157E18">
        <w:rPr>
          <w:sz w:val="28"/>
          <w:szCs w:val="28"/>
        </w:rPr>
        <w:t xml:space="preserve">поселения </w:t>
      </w:r>
      <w:r w:rsidR="00E04F44">
        <w:rPr>
          <w:sz w:val="28"/>
          <w:szCs w:val="28"/>
        </w:rPr>
        <w:t xml:space="preserve"> </w:t>
      </w:r>
      <w:proofErr w:type="spellStart"/>
      <w:r w:rsidRPr="00157E18">
        <w:rPr>
          <w:sz w:val="28"/>
          <w:szCs w:val="28"/>
        </w:rPr>
        <w:t>Красносулинского</w:t>
      </w:r>
      <w:proofErr w:type="spellEnd"/>
      <w:r w:rsidRPr="00157E18">
        <w:rPr>
          <w:sz w:val="28"/>
          <w:szCs w:val="28"/>
        </w:rPr>
        <w:t xml:space="preserve"> </w:t>
      </w:r>
      <w:r w:rsidR="00E04F44">
        <w:rPr>
          <w:sz w:val="28"/>
          <w:szCs w:val="28"/>
        </w:rPr>
        <w:t>района</w:t>
      </w:r>
      <w:r w:rsidRPr="00157E18">
        <w:rPr>
          <w:sz w:val="28"/>
          <w:szCs w:val="28"/>
        </w:rPr>
        <w:t xml:space="preserve"> и областного бюджета в рамках комплекса процессных мероприятий </w:t>
      </w:r>
      <w:r w:rsidR="00E04F44">
        <w:rPr>
          <w:sz w:val="28"/>
          <w:szCs w:val="28"/>
        </w:rPr>
        <w:t>«</w:t>
      </w:r>
      <w:r w:rsidR="00E04F44" w:rsidRPr="00E04F44">
        <w:rPr>
          <w:sz w:val="28"/>
          <w:szCs w:val="28"/>
        </w:rPr>
        <w:t xml:space="preserve">Развитие жилищно-коммунального хозяйства </w:t>
      </w:r>
      <w:r w:rsidR="006B23D9">
        <w:rPr>
          <w:sz w:val="28"/>
          <w:szCs w:val="28"/>
        </w:rPr>
        <w:t>Комиссаровского</w:t>
      </w:r>
      <w:r w:rsidR="00E04F44" w:rsidRPr="00E04F44">
        <w:rPr>
          <w:sz w:val="28"/>
          <w:szCs w:val="28"/>
        </w:rPr>
        <w:t xml:space="preserve"> сельского поселения</w:t>
      </w:r>
      <w:r w:rsidR="00E04F44">
        <w:rPr>
          <w:sz w:val="28"/>
          <w:szCs w:val="28"/>
        </w:rPr>
        <w:t>»</w:t>
      </w:r>
      <w:r w:rsidR="00E04F44" w:rsidRPr="00E04F44">
        <w:rPr>
          <w:sz w:val="28"/>
          <w:szCs w:val="28"/>
        </w:rPr>
        <w:t xml:space="preserve"> </w:t>
      </w:r>
      <w:r w:rsidRPr="00157E18">
        <w:rPr>
          <w:sz w:val="28"/>
          <w:szCs w:val="28"/>
        </w:rPr>
        <w:t xml:space="preserve">муниципальной программы </w:t>
      </w:r>
      <w:r w:rsidR="006B23D9">
        <w:rPr>
          <w:sz w:val="28"/>
          <w:szCs w:val="28"/>
        </w:rPr>
        <w:t>Комиссаровского</w:t>
      </w:r>
      <w:r w:rsidR="00E04F44" w:rsidRPr="00E04F44">
        <w:rPr>
          <w:sz w:val="28"/>
          <w:szCs w:val="28"/>
        </w:rPr>
        <w:t xml:space="preserve"> сельского поселения </w:t>
      </w:r>
      <w:r w:rsidR="00E04F44">
        <w:rPr>
          <w:sz w:val="28"/>
          <w:szCs w:val="28"/>
        </w:rPr>
        <w:t>«</w:t>
      </w:r>
      <w:r w:rsidR="00E04F44" w:rsidRPr="00E04F44">
        <w:rPr>
          <w:sz w:val="28"/>
          <w:szCs w:val="28"/>
        </w:rPr>
        <w:t>Благоустройство территории и</w:t>
      </w:r>
      <w:r w:rsidR="00E04F44">
        <w:rPr>
          <w:sz w:val="28"/>
          <w:szCs w:val="28"/>
        </w:rPr>
        <w:t xml:space="preserve"> жилищно-коммунальное хозяйство»</w:t>
      </w:r>
      <w:r w:rsidRPr="00157E18">
        <w:rPr>
          <w:sz w:val="28"/>
          <w:szCs w:val="28"/>
        </w:rPr>
        <w:t xml:space="preserve"> </w:t>
      </w:r>
      <w:r w:rsidRPr="002D48A5">
        <w:rPr>
          <w:sz w:val="28"/>
          <w:szCs w:val="28"/>
        </w:rPr>
        <w:t>в пределах бюджетных ассигнований и лимитов бюджетных обязательств, предусмотренных на цели, указанные в пункте 1.2. настоящего</w:t>
      </w:r>
      <w:proofErr w:type="gramEnd"/>
      <w:r w:rsidRPr="002D48A5">
        <w:rPr>
          <w:sz w:val="28"/>
          <w:szCs w:val="28"/>
        </w:rPr>
        <w:t xml:space="preserve"> Положения, в сводной бюджетной росписи бюджета </w:t>
      </w:r>
      <w:r w:rsidR="006B23D9">
        <w:rPr>
          <w:sz w:val="28"/>
          <w:szCs w:val="28"/>
        </w:rPr>
        <w:t>Комиссаровского</w:t>
      </w:r>
      <w:r w:rsidR="002D48A5" w:rsidRPr="002D48A5">
        <w:rPr>
          <w:sz w:val="28"/>
          <w:szCs w:val="28"/>
        </w:rPr>
        <w:t xml:space="preserve"> сельского поселения  </w:t>
      </w:r>
      <w:proofErr w:type="spellStart"/>
      <w:r w:rsidRPr="002D48A5">
        <w:rPr>
          <w:sz w:val="28"/>
          <w:szCs w:val="28"/>
        </w:rPr>
        <w:t>Красносулинского</w:t>
      </w:r>
      <w:proofErr w:type="spellEnd"/>
      <w:r w:rsidRPr="002D48A5">
        <w:rPr>
          <w:sz w:val="28"/>
          <w:szCs w:val="28"/>
        </w:rPr>
        <w:t xml:space="preserve"> </w:t>
      </w:r>
      <w:r w:rsidR="002D48A5" w:rsidRPr="002D48A5">
        <w:rPr>
          <w:sz w:val="28"/>
          <w:szCs w:val="28"/>
        </w:rPr>
        <w:t>района</w:t>
      </w:r>
      <w:r w:rsidRPr="002D48A5">
        <w:rPr>
          <w:sz w:val="28"/>
          <w:szCs w:val="28"/>
        </w:rPr>
        <w:t xml:space="preserve"> на соответствующий финансовый год и плановый период.</w:t>
      </w:r>
    </w:p>
    <w:p w:rsidR="00157E18" w:rsidRPr="00157E18" w:rsidRDefault="00157E18" w:rsidP="00157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8A5">
        <w:rPr>
          <w:rFonts w:eastAsia="Calibri"/>
          <w:sz w:val="28"/>
          <w:szCs w:val="28"/>
          <w:lang w:eastAsia="en-US"/>
        </w:rPr>
        <w:t>Результатом предоставления субсидии</w:t>
      </w:r>
      <w:r w:rsidRPr="00157E18">
        <w:rPr>
          <w:rFonts w:eastAsia="Calibri"/>
          <w:sz w:val="28"/>
          <w:szCs w:val="28"/>
          <w:lang w:eastAsia="en-US"/>
        </w:rPr>
        <w:t xml:space="preserve"> является соблюдение организацией жилищно-коммунального хозяйства размера подлежащей внесению платы граждан за </w:t>
      </w:r>
      <w:proofErr w:type="spellStart"/>
      <w:proofErr w:type="gramStart"/>
      <w:r w:rsidRPr="00157E18">
        <w:rPr>
          <w:rFonts w:eastAsia="Calibri"/>
          <w:sz w:val="28"/>
          <w:szCs w:val="28"/>
          <w:lang w:eastAsia="en-US"/>
        </w:rPr>
        <w:t>за</w:t>
      </w:r>
      <w:proofErr w:type="spellEnd"/>
      <w:proofErr w:type="gramEnd"/>
      <w:r w:rsidRPr="00157E18">
        <w:rPr>
          <w:rFonts w:eastAsia="Calibri"/>
          <w:sz w:val="28"/>
          <w:szCs w:val="28"/>
          <w:lang w:eastAsia="en-US"/>
        </w:rPr>
        <w:t xml:space="preserve"> услуги по теплоснабжению и горячему водоснабжению в соответствии с установленными индексами изменения размера платы граждан за коммунальные услуги, утверждаемыми распоряжением Губернатора Ростовской области на очередной финансовый год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   1.5. Субсидия предоставляется в одном из случаев: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-согласно решению Собрания депутатов </w:t>
      </w:r>
      <w:r w:rsidR="006B23D9">
        <w:rPr>
          <w:sz w:val="28"/>
          <w:szCs w:val="28"/>
        </w:rPr>
        <w:t>Комиссаровского</w:t>
      </w:r>
      <w:r w:rsidR="002D48A5" w:rsidRPr="002D48A5">
        <w:rPr>
          <w:sz w:val="28"/>
          <w:szCs w:val="28"/>
        </w:rPr>
        <w:t xml:space="preserve"> сельского поселения </w:t>
      </w:r>
      <w:r w:rsidRPr="00157E18">
        <w:rPr>
          <w:sz w:val="28"/>
          <w:szCs w:val="28"/>
        </w:rPr>
        <w:t xml:space="preserve">«О бюджете </w:t>
      </w:r>
      <w:r w:rsidR="006B23D9">
        <w:rPr>
          <w:sz w:val="28"/>
          <w:szCs w:val="28"/>
        </w:rPr>
        <w:t>Комиссаровского</w:t>
      </w:r>
      <w:r w:rsidR="002D48A5">
        <w:rPr>
          <w:sz w:val="28"/>
          <w:szCs w:val="28"/>
        </w:rPr>
        <w:t xml:space="preserve"> сельского поселения </w:t>
      </w:r>
      <w:proofErr w:type="spellStart"/>
      <w:r w:rsidRPr="00157E18">
        <w:rPr>
          <w:sz w:val="28"/>
          <w:szCs w:val="28"/>
        </w:rPr>
        <w:t>Красносулинского</w:t>
      </w:r>
      <w:proofErr w:type="spellEnd"/>
      <w:r w:rsidRPr="00157E18">
        <w:rPr>
          <w:sz w:val="28"/>
          <w:szCs w:val="28"/>
        </w:rPr>
        <w:t xml:space="preserve"> района на 2025 год и на плановый период 2026 и 2027 годов»;</w:t>
      </w:r>
    </w:p>
    <w:p w:rsidR="00157E18" w:rsidRPr="00157E18" w:rsidRDefault="00157E18" w:rsidP="00157E18">
      <w:pPr>
        <w:rPr>
          <w:sz w:val="28"/>
          <w:szCs w:val="20"/>
        </w:rPr>
      </w:pPr>
      <w:r w:rsidRPr="00157E18">
        <w:rPr>
          <w:sz w:val="28"/>
          <w:szCs w:val="20"/>
        </w:rPr>
        <w:t xml:space="preserve">  - в результате отбора поданных заявок, путем запроса предложений, в соответствии с разделом 2 настоящего Положения.</w:t>
      </w:r>
    </w:p>
    <w:p w:rsidR="00157E18" w:rsidRPr="00157E18" w:rsidRDefault="00157E18" w:rsidP="00157E18">
      <w:pPr>
        <w:rPr>
          <w:sz w:val="28"/>
          <w:szCs w:val="28"/>
        </w:rPr>
      </w:pPr>
      <w:r w:rsidRPr="00157E18">
        <w:rPr>
          <w:sz w:val="28"/>
          <w:szCs w:val="20"/>
        </w:rPr>
        <w:t xml:space="preserve">       </w:t>
      </w:r>
      <w:r w:rsidRPr="00157E18">
        <w:rPr>
          <w:sz w:val="28"/>
          <w:szCs w:val="28"/>
        </w:rPr>
        <w:t>1.6. Критериями отбора получателей субсидии являются: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ab/>
        <w:t xml:space="preserve">     </w:t>
      </w:r>
      <w:proofErr w:type="gramStart"/>
      <w:r w:rsidRPr="00157E18">
        <w:rPr>
          <w:sz w:val="28"/>
          <w:szCs w:val="28"/>
        </w:rPr>
        <w:t>-установленные органами регулирования в соответствии с их полномочиями тарифы для организаций коммунального комплекса и (или) нормативы потребления коммунальных услуг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услуги»;</w:t>
      </w:r>
      <w:proofErr w:type="gramEnd"/>
    </w:p>
    <w:p w:rsidR="00157E18" w:rsidRPr="00157E18" w:rsidRDefault="002D48A5" w:rsidP="00157E18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157E18" w:rsidRPr="00157E18">
        <w:rPr>
          <w:sz w:val="28"/>
          <w:szCs w:val="28"/>
        </w:rPr>
        <w:t xml:space="preserve">оказание коммунальных услуг населению </w:t>
      </w:r>
      <w:r w:rsidR="006B23D9">
        <w:rPr>
          <w:sz w:val="28"/>
          <w:szCs w:val="28"/>
        </w:rPr>
        <w:t>Комиссаровского</w:t>
      </w:r>
      <w:r>
        <w:rPr>
          <w:sz w:val="28"/>
          <w:szCs w:val="28"/>
        </w:rPr>
        <w:t xml:space="preserve"> сельского поселения</w:t>
      </w:r>
      <w:r w:rsidR="00157E18" w:rsidRPr="00157E18">
        <w:rPr>
          <w:sz w:val="28"/>
          <w:szCs w:val="28"/>
        </w:rPr>
        <w:t>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lastRenderedPageBreak/>
        <w:t xml:space="preserve">    1.7. Получатели субсидии, а также вид коммунальной услуги с указанием сумм указываются в нормативно правовом акте Администрации </w:t>
      </w:r>
      <w:r w:rsidR="006B23D9">
        <w:rPr>
          <w:sz w:val="28"/>
          <w:szCs w:val="28"/>
        </w:rPr>
        <w:t>Комиссаровского</w:t>
      </w:r>
      <w:r w:rsidR="002D48A5">
        <w:rPr>
          <w:sz w:val="28"/>
          <w:szCs w:val="28"/>
        </w:rPr>
        <w:t xml:space="preserve"> сельского поселения</w:t>
      </w:r>
      <w:r w:rsidRPr="00157E18">
        <w:rPr>
          <w:sz w:val="28"/>
          <w:szCs w:val="28"/>
        </w:rPr>
        <w:t>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1.8. Субсидии предоставляются в пределах бюджетных ассигнований, предусмотренных в бюджете </w:t>
      </w:r>
      <w:r w:rsidR="006B23D9">
        <w:rPr>
          <w:sz w:val="28"/>
          <w:szCs w:val="28"/>
        </w:rPr>
        <w:t>Комиссаровского</w:t>
      </w:r>
      <w:r w:rsidR="002D48A5" w:rsidRPr="002D48A5">
        <w:rPr>
          <w:sz w:val="28"/>
          <w:szCs w:val="28"/>
        </w:rPr>
        <w:t xml:space="preserve"> сельского поселения  </w:t>
      </w:r>
      <w:proofErr w:type="spellStart"/>
      <w:r w:rsidRPr="00157E18">
        <w:rPr>
          <w:sz w:val="28"/>
          <w:szCs w:val="28"/>
        </w:rPr>
        <w:t>Красносулинского</w:t>
      </w:r>
      <w:proofErr w:type="spellEnd"/>
      <w:r w:rsidRPr="00157E18">
        <w:rPr>
          <w:sz w:val="28"/>
          <w:szCs w:val="28"/>
        </w:rPr>
        <w:t xml:space="preserve"> </w:t>
      </w:r>
      <w:r w:rsidR="002D48A5">
        <w:rPr>
          <w:sz w:val="28"/>
          <w:szCs w:val="28"/>
        </w:rPr>
        <w:t>района</w:t>
      </w:r>
      <w:r w:rsidRPr="00157E18">
        <w:rPr>
          <w:sz w:val="28"/>
          <w:szCs w:val="28"/>
        </w:rPr>
        <w:t xml:space="preserve"> на цели, указанные в пункте 1.1. раздела 1 настоящего Положения, на соответствующий финансовый год и на плановый период, согласно решению Собрания депутатов </w:t>
      </w:r>
      <w:r w:rsidR="006B23D9">
        <w:rPr>
          <w:sz w:val="28"/>
          <w:szCs w:val="28"/>
        </w:rPr>
        <w:t>Комиссаровского</w:t>
      </w:r>
      <w:r w:rsidR="002D48A5" w:rsidRPr="002D48A5">
        <w:rPr>
          <w:sz w:val="28"/>
          <w:szCs w:val="28"/>
        </w:rPr>
        <w:t xml:space="preserve"> сельского поселения</w:t>
      </w:r>
      <w:r w:rsidRPr="00157E18">
        <w:rPr>
          <w:sz w:val="28"/>
          <w:szCs w:val="28"/>
        </w:rPr>
        <w:t>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1.9.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(далее, соответственно,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1.10. Способом определения организаций на предоставление субсидии является запрос предложений на участие в отборе (далее - отбор) на основании заявлений о предоставлении субсидий (далее - заявление), направляемых организациями на </w:t>
      </w:r>
      <w:proofErr w:type="gramStart"/>
      <w:r w:rsidRPr="00157E18">
        <w:rPr>
          <w:sz w:val="28"/>
          <w:szCs w:val="28"/>
        </w:rPr>
        <w:t>рассмотрение</w:t>
      </w:r>
      <w:proofErr w:type="gramEnd"/>
      <w:r w:rsidRPr="00157E18">
        <w:rPr>
          <w:sz w:val="28"/>
          <w:szCs w:val="28"/>
        </w:rPr>
        <w:t xml:space="preserve"> в Администрацию исходя из соответствия организаций критериям отбора и очередности поступления заявлений на участие в отборе.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</w:p>
    <w:p w:rsidR="00157E18" w:rsidRPr="00157E18" w:rsidRDefault="00157E18" w:rsidP="00157E18">
      <w:pPr>
        <w:tabs>
          <w:tab w:val="right" w:pos="9356"/>
        </w:tabs>
        <w:jc w:val="center"/>
        <w:rPr>
          <w:sz w:val="28"/>
          <w:szCs w:val="28"/>
        </w:rPr>
      </w:pPr>
      <w:r w:rsidRPr="00157E18">
        <w:rPr>
          <w:sz w:val="28"/>
          <w:szCs w:val="28"/>
        </w:rPr>
        <w:t>2.Порядок проведения отбора получателей субсидий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 2.1.</w:t>
      </w:r>
      <w:r w:rsidRPr="00157E18">
        <w:rPr>
          <w:sz w:val="28"/>
          <w:szCs w:val="28"/>
        </w:rPr>
        <w:tab/>
        <w:t xml:space="preserve"> Организатором отбора организаций, претендующих на получение субсидии, является Администрация </w:t>
      </w:r>
      <w:r w:rsidR="006B23D9">
        <w:rPr>
          <w:sz w:val="28"/>
          <w:szCs w:val="28"/>
        </w:rPr>
        <w:t>Комиссаровского</w:t>
      </w:r>
      <w:r w:rsidR="002D48A5">
        <w:rPr>
          <w:sz w:val="28"/>
          <w:szCs w:val="28"/>
        </w:rPr>
        <w:t xml:space="preserve"> сельского поселения</w:t>
      </w:r>
      <w:r w:rsidRPr="00157E18">
        <w:rPr>
          <w:sz w:val="28"/>
          <w:szCs w:val="28"/>
        </w:rPr>
        <w:t>.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 2.2.</w:t>
      </w:r>
      <w:r w:rsidRPr="00157E18">
        <w:rPr>
          <w:sz w:val="28"/>
          <w:szCs w:val="28"/>
        </w:rPr>
        <w:tab/>
        <w:t xml:space="preserve"> Объявление о проведении отбора размещается Администрацией на едином портале не позднее, чем за 5 рабочих дней до даты начала приема заявлений на участие в отборе для предоставления субсидии.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2.3.</w:t>
      </w:r>
      <w:r w:rsidRPr="00157E18">
        <w:rPr>
          <w:sz w:val="28"/>
          <w:szCs w:val="28"/>
        </w:rPr>
        <w:tab/>
        <w:t>Организации, претендующие на получение субсидии, при подаче заявки направляют в Администрацию следующие документы и сведения (далее – заявка):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2.3.1.  Опись представленных в составе заявки документов;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2.3.2.  Заявление на предоставление субсидии (Приложение №1);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2.3.3.  Выписку из Единого государственного реестра юридических лиц;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2.3.4.</w:t>
      </w:r>
      <w:r w:rsidRPr="00157E18">
        <w:rPr>
          <w:sz w:val="28"/>
          <w:szCs w:val="28"/>
        </w:rPr>
        <w:tab/>
        <w:t xml:space="preserve">  Справку </w:t>
      </w:r>
      <w:proofErr w:type="gramStart"/>
      <w:r w:rsidRPr="00157E18">
        <w:rPr>
          <w:sz w:val="28"/>
          <w:szCs w:val="28"/>
        </w:rPr>
        <w:t>об отсутствии задолженности по возврату в местный бюджет субсидии на возмещение части платы граждан за коммунальные услуги</w:t>
      </w:r>
      <w:proofErr w:type="gramEnd"/>
      <w:r w:rsidRPr="00157E18">
        <w:rPr>
          <w:sz w:val="28"/>
          <w:szCs w:val="28"/>
        </w:rPr>
        <w:t xml:space="preserve"> в объеме свыше установленных индексов максимального роста размера платы граждан за  услуги по теплоснабжению и горячему водоснабжению за истекший финансовый год, подписанную руководителем и главным бухгалтером;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2.3.5.</w:t>
      </w:r>
      <w:r w:rsidRPr="00157E18">
        <w:rPr>
          <w:sz w:val="28"/>
          <w:szCs w:val="28"/>
        </w:rPr>
        <w:tab/>
        <w:t xml:space="preserve">   Прогнозные сведения об объемах оказанных коммунальных услуг населению за текущий период по форме согласно приложению №2 (для субсидии, предоставляемой на цели, указанные в подпункте 1.2.1);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2.3.6.</w:t>
      </w:r>
      <w:r w:rsidRPr="00157E18">
        <w:rPr>
          <w:sz w:val="28"/>
          <w:szCs w:val="28"/>
        </w:rPr>
        <w:tab/>
        <w:t xml:space="preserve">  Документы, подтверждающие фактические объемы оказанных населению коммунальных услуг за предшествующий календарный год (при наличии).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2.4.</w:t>
      </w:r>
      <w:r w:rsidRPr="00157E18">
        <w:rPr>
          <w:sz w:val="28"/>
          <w:szCs w:val="28"/>
        </w:rPr>
        <w:tab/>
        <w:t xml:space="preserve">  В течение 10 рабочих дней с момента поступления заявки и документов осуществляет рассмотрение на соответствие их категориям, критериям и требованиям к участникам отбора, указанным в разделах 1 и 2 Положения.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2.5.</w:t>
      </w:r>
      <w:r w:rsidRPr="00157E18">
        <w:rPr>
          <w:sz w:val="28"/>
          <w:szCs w:val="28"/>
        </w:rPr>
        <w:tab/>
        <w:t>Администрация в течение трех рабочих дней с момента рассмотрения заявки, в случае несоответствия: категориям, критериям и требованиям направляет уведомление с указанием причины.</w:t>
      </w:r>
    </w:p>
    <w:p w:rsidR="00157E18" w:rsidRPr="00157E18" w:rsidRDefault="00157E18" w:rsidP="00157E18">
      <w:pPr>
        <w:tabs>
          <w:tab w:val="right" w:pos="8789"/>
        </w:tabs>
        <w:jc w:val="both"/>
        <w:rPr>
          <w:sz w:val="28"/>
          <w:szCs w:val="28"/>
        </w:rPr>
      </w:pPr>
    </w:p>
    <w:p w:rsidR="00157E18" w:rsidRPr="00157E18" w:rsidRDefault="00157E18" w:rsidP="00157E18">
      <w:pPr>
        <w:tabs>
          <w:tab w:val="right" w:pos="8789"/>
        </w:tabs>
        <w:jc w:val="center"/>
        <w:rPr>
          <w:sz w:val="28"/>
          <w:szCs w:val="28"/>
        </w:rPr>
      </w:pPr>
      <w:r w:rsidRPr="00157E18">
        <w:rPr>
          <w:sz w:val="28"/>
          <w:szCs w:val="28"/>
        </w:rPr>
        <w:lastRenderedPageBreak/>
        <w:t>3. Условия и порядок предоставления субсидий</w:t>
      </w:r>
    </w:p>
    <w:p w:rsidR="00157E18" w:rsidRPr="00157E18" w:rsidRDefault="00157E18" w:rsidP="00157E18">
      <w:pPr>
        <w:tabs>
          <w:tab w:val="right" w:pos="8789"/>
        </w:tabs>
        <w:rPr>
          <w:sz w:val="28"/>
          <w:szCs w:val="28"/>
        </w:rPr>
      </w:pPr>
      <w:r w:rsidRPr="00157E18">
        <w:rPr>
          <w:sz w:val="28"/>
          <w:szCs w:val="28"/>
        </w:rPr>
        <w:t xml:space="preserve">   3.1. Расчет размера субсидии осуществляется по формуле:</w:t>
      </w:r>
    </w:p>
    <w:p w:rsidR="00157E18" w:rsidRPr="00157E18" w:rsidRDefault="00157E18" w:rsidP="00157E18">
      <w:pPr>
        <w:widowControl w:val="0"/>
        <w:ind w:firstLine="400"/>
        <w:jc w:val="center"/>
        <w:rPr>
          <w:rFonts w:eastAsia="Calibri"/>
          <w:sz w:val="28"/>
          <w:szCs w:val="28"/>
          <w:lang w:val="x-none"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t>С = (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Тутн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 - 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Рпл.гр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.) х 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Уп.ком.уел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. х 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Усоф.об.б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>. /100 +</w:t>
      </w:r>
    </w:p>
    <w:p w:rsidR="00157E18" w:rsidRPr="00157E18" w:rsidRDefault="00157E18" w:rsidP="00157E18">
      <w:pPr>
        <w:widowControl w:val="0"/>
        <w:spacing w:after="320"/>
        <w:ind w:firstLine="400"/>
        <w:jc w:val="center"/>
        <w:rPr>
          <w:rFonts w:eastAsia="Calibri"/>
          <w:sz w:val="28"/>
          <w:szCs w:val="28"/>
          <w:lang w:val="x-none"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t>+ (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Тутн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 - 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Рпл.гр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.) х 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Уп.ком.уел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. х 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Усоф.м.б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>.) /100,</w:t>
      </w:r>
    </w:p>
    <w:p w:rsidR="00157E18" w:rsidRPr="00157E18" w:rsidRDefault="00157E18" w:rsidP="00157E18">
      <w:pPr>
        <w:widowControl w:val="0"/>
        <w:ind w:firstLine="860"/>
        <w:jc w:val="both"/>
        <w:rPr>
          <w:rFonts w:eastAsia="Calibri"/>
          <w:sz w:val="28"/>
          <w:szCs w:val="28"/>
          <w:lang w:val="x-none"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t xml:space="preserve">где 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Тутн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 - установленный тариф для населения, согласно постановлению Региональной службы по тарифам Ростовской области;</w:t>
      </w:r>
    </w:p>
    <w:p w:rsidR="00157E18" w:rsidRPr="00157E18" w:rsidRDefault="00157E18" w:rsidP="00157E18">
      <w:pPr>
        <w:widowControl w:val="0"/>
        <w:ind w:firstLine="860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Рпл.гр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. - размер платы граждан, установленный в соответствии с постановлением Администрации </w:t>
      </w:r>
      <w:r w:rsidR="006B23D9">
        <w:rPr>
          <w:sz w:val="28"/>
          <w:szCs w:val="28"/>
        </w:rPr>
        <w:t>Комиссаровского</w:t>
      </w:r>
      <w:r w:rsidR="008F0123">
        <w:rPr>
          <w:sz w:val="28"/>
          <w:szCs w:val="28"/>
        </w:rPr>
        <w:t xml:space="preserve"> сельского поселения</w:t>
      </w:r>
      <w:r w:rsidRPr="00157E18">
        <w:rPr>
          <w:rFonts w:eastAsia="Calibri"/>
          <w:sz w:val="28"/>
          <w:szCs w:val="28"/>
          <w:lang w:val="x-none" w:eastAsia="x-none"/>
        </w:rPr>
        <w:t>;</w:t>
      </w:r>
    </w:p>
    <w:p w:rsidR="00157E18" w:rsidRPr="00157E18" w:rsidRDefault="00157E18" w:rsidP="00157E18">
      <w:pPr>
        <w:widowControl w:val="0"/>
        <w:ind w:firstLine="862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Уп.ком.усл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>. - объем потребления коммунальных услуг населением на текущий финансовый год;</w:t>
      </w:r>
    </w:p>
    <w:p w:rsidR="00157E18" w:rsidRPr="00157E18" w:rsidRDefault="00157E18" w:rsidP="00157E18">
      <w:pPr>
        <w:widowControl w:val="0"/>
        <w:ind w:firstLine="862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Усоф.об.б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. - уровень 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софинансирования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 областного бюджета 99,0%;</w:t>
      </w:r>
    </w:p>
    <w:p w:rsidR="00157E18" w:rsidRPr="00157E18" w:rsidRDefault="00157E18" w:rsidP="00157E18">
      <w:pPr>
        <w:widowControl w:val="0"/>
        <w:ind w:firstLine="862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Усоф.м.б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. - уровень 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софинансирования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 местного бюджета 1,0 %.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Администрация </w:t>
      </w:r>
      <w:r w:rsidR="006B23D9">
        <w:rPr>
          <w:sz w:val="28"/>
          <w:szCs w:val="28"/>
        </w:rPr>
        <w:t>Комиссаровского</w:t>
      </w:r>
      <w:r w:rsidR="008F0123" w:rsidRPr="002D48A5">
        <w:rPr>
          <w:sz w:val="28"/>
          <w:szCs w:val="28"/>
        </w:rPr>
        <w:t xml:space="preserve"> сельского поселения</w:t>
      </w:r>
      <w:r w:rsidR="008F0123">
        <w:rPr>
          <w:sz w:val="28"/>
          <w:szCs w:val="28"/>
        </w:rPr>
        <w:t xml:space="preserve"> </w:t>
      </w:r>
      <w:r w:rsidRPr="00157E18">
        <w:rPr>
          <w:sz w:val="28"/>
          <w:szCs w:val="28"/>
        </w:rPr>
        <w:t>заключает с МУП «</w:t>
      </w:r>
      <w:proofErr w:type="spellStart"/>
      <w:r w:rsidR="008F0123" w:rsidRPr="00E04F44">
        <w:rPr>
          <w:rFonts w:eastAsia="Calibri"/>
          <w:sz w:val="28"/>
          <w:szCs w:val="28"/>
          <w:lang w:val="x-none" w:eastAsia="x-none"/>
        </w:rPr>
        <w:t>К</w:t>
      </w:r>
      <w:r w:rsidR="008F0123" w:rsidRPr="00E04F44">
        <w:rPr>
          <w:rFonts w:eastAsia="Calibri"/>
          <w:sz w:val="28"/>
          <w:szCs w:val="28"/>
          <w:lang w:eastAsia="x-none"/>
        </w:rPr>
        <w:t>расносулинские</w:t>
      </w:r>
      <w:proofErr w:type="spellEnd"/>
      <w:r w:rsidR="008F0123" w:rsidRPr="00E04F44">
        <w:rPr>
          <w:rFonts w:eastAsia="Calibri"/>
          <w:sz w:val="28"/>
          <w:szCs w:val="28"/>
          <w:lang w:eastAsia="x-none"/>
        </w:rPr>
        <w:t xml:space="preserve"> городские теплосети</w:t>
      </w:r>
      <w:r w:rsidRPr="00157E18">
        <w:rPr>
          <w:sz w:val="28"/>
          <w:szCs w:val="28"/>
        </w:rPr>
        <w:t>» договор (соглашение) о предоставлении субсидии, который предусматривает: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условие предоставления субсидии;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порядок проведения проверок соблюдения получателем субсидии условий, установленных заключенным договором (соглашением), а также целей и условий;</w:t>
      </w:r>
    </w:p>
    <w:p w:rsidR="00157E18" w:rsidRPr="00B92BAF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согласие получателей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</w:t>
      </w:r>
      <w:r w:rsidRPr="00B92BAF">
        <w:rPr>
          <w:sz w:val="28"/>
          <w:szCs w:val="28"/>
        </w:rPr>
        <w:t>условий, целей и порядка их предоставления.</w:t>
      </w:r>
    </w:p>
    <w:p w:rsidR="00157E18" w:rsidRPr="00B92BAF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B92BAF">
        <w:rPr>
          <w:sz w:val="28"/>
          <w:szCs w:val="28"/>
        </w:rPr>
        <w:t xml:space="preserve">    3.2. Размер субсидии предоставляется согласно приложению №</w:t>
      </w:r>
      <w:r w:rsidR="000947A1" w:rsidRPr="00B92BAF">
        <w:rPr>
          <w:sz w:val="28"/>
          <w:szCs w:val="28"/>
        </w:rPr>
        <w:t xml:space="preserve"> 1,2</w:t>
      </w:r>
      <w:r w:rsidRPr="00B92BAF">
        <w:rPr>
          <w:sz w:val="28"/>
          <w:szCs w:val="28"/>
        </w:rPr>
        <w:t xml:space="preserve"> к настоящему Положению.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B92BAF">
        <w:rPr>
          <w:sz w:val="28"/>
          <w:szCs w:val="28"/>
        </w:rPr>
        <w:t xml:space="preserve">    3.3. В случае если заявка не подтверждена документами полностью или частично, субсидия не предоставляется.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3.4. Руководитель МУП «</w:t>
      </w:r>
      <w:proofErr w:type="spellStart"/>
      <w:r w:rsidR="008F0123" w:rsidRPr="00E04F44">
        <w:rPr>
          <w:rFonts w:eastAsia="Calibri"/>
          <w:sz w:val="28"/>
          <w:szCs w:val="28"/>
          <w:lang w:val="x-none" w:eastAsia="x-none"/>
        </w:rPr>
        <w:t>К</w:t>
      </w:r>
      <w:r w:rsidR="008F0123" w:rsidRPr="00E04F44">
        <w:rPr>
          <w:rFonts w:eastAsia="Calibri"/>
          <w:sz w:val="28"/>
          <w:szCs w:val="28"/>
          <w:lang w:eastAsia="x-none"/>
        </w:rPr>
        <w:t>расносулинские</w:t>
      </w:r>
      <w:proofErr w:type="spellEnd"/>
      <w:r w:rsidR="008F0123" w:rsidRPr="00E04F44">
        <w:rPr>
          <w:rFonts w:eastAsia="Calibri"/>
          <w:sz w:val="28"/>
          <w:szCs w:val="28"/>
          <w:lang w:eastAsia="x-none"/>
        </w:rPr>
        <w:t xml:space="preserve"> городские теплосети</w:t>
      </w:r>
      <w:r w:rsidRPr="00157E18">
        <w:rPr>
          <w:sz w:val="28"/>
          <w:szCs w:val="28"/>
        </w:rPr>
        <w:t>»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:rsidR="00157E18" w:rsidRPr="00157E18" w:rsidRDefault="00157E18" w:rsidP="00157E18">
      <w:pPr>
        <w:widowControl w:val="0"/>
        <w:ind w:firstLine="400"/>
        <w:jc w:val="both"/>
        <w:rPr>
          <w:rFonts w:eastAsia="Calibri"/>
          <w:sz w:val="28"/>
          <w:szCs w:val="28"/>
          <w:lang w:val="x-none"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t>Субсидии предоставляются ежемесячно за фактический объем оказанных коммунальных услуг населению за период январь − ноябрь и за плановый объем оказанных населению услуг за декабрь, предоставляемых организациями в текущем году.</w:t>
      </w:r>
    </w:p>
    <w:p w:rsidR="00157E18" w:rsidRPr="00157E18" w:rsidRDefault="00157E18" w:rsidP="00157E18">
      <w:pPr>
        <w:widowControl w:val="0"/>
        <w:ind w:firstLine="400"/>
        <w:jc w:val="both"/>
        <w:rPr>
          <w:rFonts w:eastAsia="Calibri"/>
          <w:sz w:val="28"/>
          <w:szCs w:val="28"/>
          <w:lang w:val="x-none"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t xml:space="preserve">В целях получения субсидии организация ежемесячно представляет в Администрацию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8F0123">
        <w:rPr>
          <w:rFonts w:eastAsia="Calibri"/>
          <w:sz w:val="28"/>
          <w:szCs w:val="28"/>
          <w:lang w:eastAsia="x-none"/>
        </w:rPr>
        <w:t xml:space="preserve"> сельского</w:t>
      </w:r>
      <w:r w:rsidRPr="00157E18">
        <w:rPr>
          <w:rFonts w:eastAsia="Calibri"/>
          <w:sz w:val="28"/>
          <w:szCs w:val="28"/>
          <w:lang w:val="x-none" w:eastAsia="x-none"/>
        </w:rPr>
        <w:t xml:space="preserve"> поселения следующие документы:</w:t>
      </w:r>
    </w:p>
    <w:p w:rsidR="00157E18" w:rsidRPr="00157E18" w:rsidRDefault="00157E18" w:rsidP="00157E18">
      <w:pPr>
        <w:widowControl w:val="0"/>
        <w:ind w:left="400"/>
        <w:jc w:val="both"/>
        <w:rPr>
          <w:rFonts w:eastAsia="Calibri"/>
          <w:sz w:val="28"/>
          <w:szCs w:val="28"/>
          <w:lang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t>- счет на оплату и акт оказанных услуг на возмещение предприятиям жилищно-коммунального хозяйства части платы граждан за услуги по теплоснабжению и горячему водоснабжению, предоставленные предприятиями в предыдущем месяце</w:t>
      </w:r>
      <w:r w:rsidRPr="00157E18">
        <w:rPr>
          <w:rFonts w:eastAsia="Calibri"/>
          <w:sz w:val="28"/>
          <w:szCs w:val="28"/>
          <w:lang w:eastAsia="x-none"/>
        </w:rPr>
        <w:t>,</w:t>
      </w:r>
    </w:p>
    <w:p w:rsidR="00157E18" w:rsidRPr="00157E18" w:rsidRDefault="00157E18" w:rsidP="00157E18">
      <w:pPr>
        <w:widowControl w:val="0"/>
        <w:ind w:firstLine="400"/>
        <w:jc w:val="both"/>
        <w:rPr>
          <w:rFonts w:eastAsia="Calibri"/>
          <w:sz w:val="28"/>
          <w:szCs w:val="28"/>
          <w:lang w:val="x-none"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t>- расчет суммы возмещения Получателю субсидии части платы граждан за услуги по теплоснабжению и горячему водоснабжению (приложение № 1, 2 к настоящему Положению).</w:t>
      </w:r>
    </w:p>
    <w:p w:rsidR="00157E18" w:rsidRPr="00157E18" w:rsidRDefault="00157E18" w:rsidP="00157E18">
      <w:pPr>
        <w:widowControl w:val="0"/>
        <w:ind w:firstLine="400"/>
        <w:jc w:val="both"/>
        <w:rPr>
          <w:rFonts w:eastAsia="Calibri"/>
          <w:sz w:val="28"/>
          <w:szCs w:val="28"/>
          <w:lang w:val="x-none"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t xml:space="preserve">После принятия к учету бюджетных обязательств по договорам (дополнительным соглашениям) Администрация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8F0123">
        <w:rPr>
          <w:rFonts w:eastAsia="Calibri"/>
          <w:sz w:val="28"/>
          <w:szCs w:val="28"/>
          <w:lang w:eastAsia="x-none"/>
        </w:rPr>
        <w:t xml:space="preserve"> сельского</w:t>
      </w:r>
      <w:r w:rsidRPr="00157E18">
        <w:rPr>
          <w:rFonts w:eastAsia="Calibri"/>
          <w:sz w:val="28"/>
          <w:szCs w:val="28"/>
          <w:lang w:val="x-none" w:eastAsia="x-none"/>
        </w:rPr>
        <w:t xml:space="preserve"> поселения формирует заявку на финансирование за отчетный период в размере </w:t>
      </w:r>
      <w:r w:rsidRPr="00157E18">
        <w:rPr>
          <w:rFonts w:eastAsia="Calibri"/>
          <w:sz w:val="28"/>
          <w:szCs w:val="28"/>
          <w:lang w:eastAsia="x-none"/>
        </w:rPr>
        <w:t>1</w:t>
      </w:r>
      <w:r w:rsidRPr="00157E18">
        <w:rPr>
          <w:rFonts w:eastAsia="Calibri"/>
          <w:sz w:val="28"/>
          <w:szCs w:val="28"/>
          <w:lang w:val="x-none" w:eastAsia="x-none"/>
        </w:rPr>
        <w:t>% от общей суммы (объем и реестр) и в течение 10 рабочих дней производит перечисление субсидии из средств бюджета поселения на расчетный счет получателя субсидии.</w:t>
      </w:r>
    </w:p>
    <w:p w:rsidR="00157E18" w:rsidRPr="00157E18" w:rsidRDefault="00157E18" w:rsidP="00157E18">
      <w:pPr>
        <w:widowControl w:val="0"/>
        <w:ind w:firstLine="400"/>
        <w:jc w:val="both"/>
        <w:rPr>
          <w:rFonts w:eastAsia="Calibri"/>
          <w:sz w:val="28"/>
          <w:szCs w:val="28"/>
          <w:lang w:val="x-none"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lastRenderedPageBreak/>
        <w:t>Субсидия из средств областного бюджета перечисляется получателю субсидии после поступления данных средств в бюджет</w:t>
      </w:r>
      <w:r w:rsidR="008F0123" w:rsidRPr="008F0123">
        <w:rPr>
          <w:rFonts w:eastAsia="Calibri"/>
          <w:sz w:val="28"/>
          <w:szCs w:val="28"/>
          <w:lang w:eastAsia="x-none"/>
        </w:rPr>
        <w:t xml:space="preserve">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8F0123">
        <w:rPr>
          <w:rFonts w:eastAsia="Calibri"/>
          <w:sz w:val="28"/>
          <w:szCs w:val="28"/>
          <w:lang w:eastAsia="x-none"/>
        </w:rPr>
        <w:t xml:space="preserve"> сельского</w:t>
      </w:r>
      <w:r w:rsidR="008F0123" w:rsidRPr="00157E18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Pr="00157E18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157E18">
        <w:rPr>
          <w:rFonts w:eastAsia="Calibri"/>
          <w:sz w:val="28"/>
          <w:szCs w:val="28"/>
          <w:lang w:val="x-none" w:eastAsia="x-none"/>
        </w:rPr>
        <w:t>Красносулинского</w:t>
      </w:r>
      <w:proofErr w:type="spellEnd"/>
      <w:r w:rsidRPr="00157E18">
        <w:rPr>
          <w:rFonts w:eastAsia="Calibri"/>
          <w:sz w:val="28"/>
          <w:szCs w:val="28"/>
          <w:lang w:val="x-none" w:eastAsia="x-none"/>
        </w:rPr>
        <w:t xml:space="preserve"> </w:t>
      </w:r>
      <w:r w:rsidR="008F0123">
        <w:rPr>
          <w:rFonts w:eastAsia="Calibri"/>
          <w:sz w:val="28"/>
          <w:szCs w:val="28"/>
          <w:lang w:eastAsia="x-none"/>
        </w:rPr>
        <w:t>района</w:t>
      </w:r>
      <w:r w:rsidRPr="00157E18">
        <w:rPr>
          <w:rFonts w:eastAsia="Calibri"/>
          <w:sz w:val="28"/>
          <w:szCs w:val="28"/>
          <w:lang w:val="x-none" w:eastAsia="x-none"/>
        </w:rPr>
        <w:t xml:space="preserve"> в течение 20 рабочих дней.</w:t>
      </w:r>
    </w:p>
    <w:p w:rsidR="00157E18" w:rsidRPr="00157E18" w:rsidRDefault="00157E18" w:rsidP="00157E18">
      <w:pPr>
        <w:widowControl w:val="0"/>
        <w:ind w:firstLine="400"/>
        <w:jc w:val="both"/>
        <w:rPr>
          <w:rFonts w:eastAsia="Calibri"/>
          <w:sz w:val="28"/>
          <w:szCs w:val="28"/>
          <w:lang w:val="x-none" w:eastAsia="x-none"/>
        </w:rPr>
      </w:pPr>
      <w:r w:rsidRPr="00157E18">
        <w:rPr>
          <w:rFonts w:eastAsia="Calibri"/>
          <w:sz w:val="28"/>
          <w:szCs w:val="28"/>
          <w:lang w:val="x-none" w:eastAsia="x-none"/>
        </w:rPr>
        <w:t>Перечисление субсидии осуществляется на расчетный счет, открытый в кредитной организации, указанный в заявлении на получение субсидии (Приложение 1).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ab/>
        <w:t xml:space="preserve">      3.5. Администрация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8F0123">
        <w:rPr>
          <w:rFonts w:eastAsia="Calibri"/>
          <w:sz w:val="28"/>
          <w:szCs w:val="28"/>
          <w:lang w:eastAsia="x-none"/>
        </w:rPr>
        <w:t xml:space="preserve"> сельского</w:t>
      </w:r>
      <w:r w:rsidR="008F0123" w:rsidRPr="00157E18">
        <w:rPr>
          <w:rFonts w:eastAsia="Calibri"/>
          <w:sz w:val="28"/>
          <w:szCs w:val="28"/>
          <w:lang w:val="x-none" w:eastAsia="x-none"/>
        </w:rPr>
        <w:t xml:space="preserve"> поселения </w:t>
      </w:r>
      <w:r w:rsidRPr="00157E18">
        <w:rPr>
          <w:sz w:val="28"/>
          <w:szCs w:val="28"/>
        </w:rPr>
        <w:t>в течение двух рабочих дней уведомляет МУП «</w:t>
      </w:r>
      <w:proofErr w:type="spellStart"/>
      <w:r w:rsidR="008F0123" w:rsidRPr="00E04F44">
        <w:rPr>
          <w:rFonts w:eastAsia="Calibri"/>
          <w:sz w:val="28"/>
          <w:szCs w:val="28"/>
          <w:lang w:val="x-none" w:eastAsia="x-none"/>
        </w:rPr>
        <w:t>К</w:t>
      </w:r>
      <w:r w:rsidR="008F0123" w:rsidRPr="00E04F44">
        <w:rPr>
          <w:rFonts w:eastAsia="Calibri"/>
          <w:sz w:val="28"/>
          <w:szCs w:val="28"/>
          <w:lang w:eastAsia="x-none"/>
        </w:rPr>
        <w:t>расносулинские</w:t>
      </w:r>
      <w:proofErr w:type="spellEnd"/>
      <w:r w:rsidR="008F0123" w:rsidRPr="00E04F44">
        <w:rPr>
          <w:rFonts w:eastAsia="Calibri"/>
          <w:sz w:val="28"/>
          <w:szCs w:val="28"/>
          <w:lang w:eastAsia="x-none"/>
        </w:rPr>
        <w:t xml:space="preserve"> городские теплосети</w:t>
      </w:r>
      <w:r w:rsidRPr="00157E18">
        <w:rPr>
          <w:sz w:val="28"/>
          <w:szCs w:val="28"/>
        </w:rPr>
        <w:t>» о предоставлении субсидии либо об отказе в предоставлении субсидии с указанием причин отказа.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  3.6. Организации, в отношении которых принято решение о предоставлении субсидий, признаются получателями субсидий.</w:t>
      </w:r>
    </w:p>
    <w:p w:rsidR="00157E18" w:rsidRPr="00157E18" w:rsidRDefault="00157E18" w:rsidP="00157E18">
      <w:pPr>
        <w:tabs>
          <w:tab w:val="left" w:pos="1277"/>
        </w:tabs>
        <w:spacing w:line="300" w:lineRule="auto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  3.7. Получатель субсидии, определенный правовым актом, должны соответствовать следующим требованиям:</w:t>
      </w:r>
    </w:p>
    <w:p w:rsidR="00157E18" w:rsidRPr="00157E18" w:rsidRDefault="00157E18" w:rsidP="00157E18">
      <w:pPr>
        <w:tabs>
          <w:tab w:val="left" w:pos="1114"/>
        </w:tabs>
        <w:ind w:right="14" w:firstLine="710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- быть зарегистрированными в качестве юридического лица, осуществлять деятельность на территории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8F0123">
        <w:rPr>
          <w:rFonts w:eastAsia="Calibri"/>
          <w:sz w:val="28"/>
          <w:szCs w:val="28"/>
          <w:lang w:eastAsia="x-none"/>
        </w:rPr>
        <w:t xml:space="preserve"> сельского</w:t>
      </w:r>
      <w:r w:rsidR="008F0123" w:rsidRPr="00157E18">
        <w:rPr>
          <w:rFonts w:eastAsia="Calibri"/>
          <w:sz w:val="28"/>
          <w:szCs w:val="28"/>
          <w:lang w:val="x-none" w:eastAsia="x-none"/>
        </w:rPr>
        <w:t xml:space="preserve"> поселения </w:t>
      </w:r>
      <w:r w:rsidRPr="00157E18">
        <w:rPr>
          <w:sz w:val="28"/>
          <w:szCs w:val="28"/>
        </w:rPr>
        <w:t>и отвечать требованиям, установленным пунктом 1.5 настоящего Порядка;</w:t>
      </w:r>
    </w:p>
    <w:p w:rsidR="00157E18" w:rsidRPr="00157E18" w:rsidRDefault="00157E18" w:rsidP="00157E18">
      <w:pPr>
        <w:numPr>
          <w:ilvl w:val="0"/>
          <w:numId w:val="29"/>
        </w:numPr>
        <w:tabs>
          <w:tab w:val="left" w:pos="922"/>
        </w:tabs>
        <w:ind w:right="14" w:firstLine="715"/>
        <w:jc w:val="both"/>
        <w:rPr>
          <w:sz w:val="28"/>
          <w:szCs w:val="28"/>
        </w:rPr>
      </w:pPr>
      <w:r w:rsidRPr="00157E18">
        <w:rPr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57E18" w:rsidRPr="00157E18" w:rsidRDefault="00157E18" w:rsidP="00157E18">
      <w:pPr>
        <w:widowControl w:val="0"/>
        <w:numPr>
          <w:ilvl w:val="0"/>
          <w:numId w:val="29"/>
        </w:num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Администрация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8F0123">
        <w:rPr>
          <w:rFonts w:eastAsia="Calibri"/>
          <w:sz w:val="28"/>
          <w:szCs w:val="28"/>
          <w:lang w:eastAsia="x-none"/>
        </w:rPr>
        <w:t xml:space="preserve"> сельского</w:t>
      </w:r>
      <w:r w:rsidR="008F0123" w:rsidRPr="00157E18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Pr="00157E18">
        <w:rPr>
          <w:sz w:val="28"/>
          <w:szCs w:val="28"/>
        </w:rPr>
        <w:t>, осуществляющая функции главного распорядителя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средств);</w:t>
      </w:r>
    </w:p>
    <w:p w:rsidR="00157E18" w:rsidRPr="00157E18" w:rsidRDefault="00157E18" w:rsidP="00157E18">
      <w:pPr>
        <w:numPr>
          <w:ilvl w:val="0"/>
          <w:numId w:val="30"/>
        </w:numPr>
        <w:tabs>
          <w:tab w:val="left" w:pos="922"/>
        </w:tabs>
        <w:ind w:right="24" w:firstLine="715"/>
        <w:jc w:val="both"/>
        <w:rPr>
          <w:sz w:val="28"/>
          <w:szCs w:val="28"/>
        </w:rPr>
      </w:pPr>
      <w:r w:rsidRPr="00157E18">
        <w:rPr>
          <w:sz w:val="28"/>
          <w:szCs w:val="28"/>
        </w:rPr>
        <w:t>не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1.2 настоящего Порядка;</w:t>
      </w:r>
    </w:p>
    <w:p w:rsidR="00157E18" w:rsidRPr="00157E18" w:rsidRDefault="00157E18" w:rsidP="00157E18">
      <w:pPr>
        <w:numPr>
          <w:ilvl w:val="0"/>
          <w:numId w:val="30"/>
        </w:numPr>
        <w:tabs>
          <w:tab w:val="left" w:pos="922"/>
        </w:tabs>
        <w:ind w:right="24" w:firstLine="715"/>
        <w:jc w:val="both"/>
        <w:rPr>
          <w:sz w:val="28"/>
          <w:szCs w:val="28"/>
        </w:rPr>
      </w:pPr>
      <w:r w:rsidRPr="00157E18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подлежащих уплате в соответствии с законодательством Российской Федерации о налогах и сборах;</w:t>
      </w:r>
    </w:p>
    <w:p w:rsidR="00157E18" w:rsidRPr="00157E18" w:rsidRDefault="00157E18" w:rsidP="00157E18">
      <w:pPr>
        <w:numPr>
          <w:ilvl w:val="0"/>
          <w:numId w:val="30"/>
        </w:numPr>
        <w:tabs>
          <w:tab w:val="left" w:pos="859"/>
        </w:tabs>
        <w:ind w:right="10" w:firstLine="715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не иметь просроченной задолженности по возврату в бюджет </w:t>
      </w:r>
      <w:r w:rsidR="008F0123">
        <w:rPr>
          <w:sz w:val="28"/>
          <w:szCs w:val="28"/>
        </w:rPr>
        <w:t>поселения</w:t>
      </w:r>
      <w:r w:rsidRPr="00157E18">
        <w:rPr>
          <w:sz w:val="28"/>
          <w:szCs w:val="28"/>
        </w:rPr>
        <w:t xml:space="preserve"> субсидий, бюджетных инвестиций, предоставленных, в том числе в соответствии с иными нормативными правовыми актами;</w:t>
      </w:r>
    </w:p>
    <w:p w:rsidR="00157E18" w:rsidRPr="00157E18" w:rsidRDefault="00157E18" w:rsidP="00157E18">
      <w:pPr>
        <w:numPr>
          <w:ilvl w:val="0"/>
          <w:numId w:val="30"/>
        </w:num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proofErr w:type="gramStart"/>
      <w:r w:rsidRPr="00157E18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</w:t>
      </w:r>
      <w:r w:rsidRPr="00157E18">
        <w:rPr>
          <w:sz w:val="28"/>
          <w:szCs w:val="28"/>
        </w:rPr>
        <w:lastRenderedPageBreak/>
        <w:t>доля прямого или косвенного (через третьих лиц) участия офшорных</w:t>
      </w:r>
      <w:proofErr w:type="gramEnd"/>
      <w:r w:rsidRPr="00157E18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57E18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57E18">
        <w:rPr>
          <w:sz w:val="28"/>
          <w:szCs w:val="28"/>
        </w:rPr>
        <w:t xml:space="preserve"> публичных акционерных обществ;</w:t>
      </w:r>
    </w:p>
    <w:p w:rsidR="00157E18" w:rsidRPr="00157E18" w:rsidRDefault="00157E18" w:rsidP="00157E18">
      <w:pPr>
        <w:tabs>
          <w:tab w:val="left" w:pos="859"/>
        </w:tabs>
        <w:ind w:right="10" w:firstLine="426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57E18" w:rsidRPr="00157E18" w:rsidRDefault="00157E18" w:rsidP="00157E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- получатель субсидии не является иностранным агентом в соответствии с Федеральным </w:t>
      </w:r>
      <w:hyperlink r:id="rId10">
        <w:r w:rsidRPr="00157E18">
          <w:rPr>
            <w:sz w:val="28"/>
            <w:szCs w:val="28"/>
          </w:rPr>
          <w:t>законом</w:t>
        </w:r>
      </w:hyperlink>
      <w:r w:rsidRPr="00157E18">
        <w:rPr>
          <w:sz w:val="28"/>
          <w:szCs w:val="28"/>
        </w:rPr>
        <w:t xml:space="preserve"> "О </w:t>
      </w:r>
      <w:proofErr w:type="gramStart"/>
      <w:r w:rsidRPr="00157E18">
        <w:rPr>
          <w:sz w:val="28"/>
          <w:szCs w:val="28"/>
        </w:rPr>
        <w:t>контроле за</w:t>
      </w:r>
      <w:proofErr w:type="gramEnd"/>
      <w:r w:rsidRPr="00157E18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157E18" w:rsidRPr="00157E18" w:rsidRDefault="00157E18" w:rsidP="00157E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7E18">
        <w:rPr>
          <w:sz w:val="28"/>
          <w:szCs w:val="28"/>
        </w:rPr>
        <w:t xml:space="preserve">- получатель субсидии не находится в составляемых в рамках реализации полномочий, предусмотренных </w:t>
      </w:r>
      <w:hyperlink r:id="rId11">
        <w:r w:rsidRPr="00157E18">
          <w:rPr>
            <w:sz w:val="28"/>
            <w:szCs w:val="28"/>
          </w:rPr>
          <w:t>главой VII</w:t>
        </w:r>
      </w:hyperlink>
      <w:r w:rsidRPr="00157E18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57E18" w:rsidRPr="00157E18" w:rsidRDefault="00157E18" w:rsidP="00157E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7E18">
        <w:rPr>
          <w:sz w:val="28"/>
          <w:szCs w:val="28"/>
        </w:rPr>
        <w:t>- у получателя субсидии 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</w:t>
      </w:r>
      <w:proofErr w:type="gramEnd"/>
      <w:r w:rsidRPr="00157E18">
        <w:rPr>
          <w:sz w:val="28"/>
          <w:szCs w:val="28"/>
        </w:rPr>
        <w:t xml:space="preserve"> администрацией);</w:t>
      </w:r>
    </w:p>
    <w:p w:rsidR="00157E18" w:rsidRPr="00157E18" w:rsidRDefault="00157E18" w:rsidP="00157E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7E18">
        <w:rPr>
          <w:sz w:val="28"/>
          <w:szCs w:val="28"/>
        </w:rPr>
        <w:t>-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157E18" w:rsidRPr="00157E18" w:rsidRDefault="00157E18" w:rsidP="00157E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92"/>
      <w:bookmarkEnd w:id="1"/>
      <w:proofErr w:type="gramStart"/>
      <w:r w:rsidRPr="00157E18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  <w:proofErr w:type="gramEnd"/>
    </w:p>
    <w:p w:rsidR="00157E18" w:rsidRPr="00157E18" w:rsidRDefault="00157E18" w:rsidP="00157E18">
      <w:pPr>
        <w:tabs>
          <w:tab w:val="left" w:pos="859"/>
        </w:tabs>
        <w:ind w:right="10" w:firstLine="567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3.8. Администрация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8F0123">
        <w:rPr>
          <w:rFonts w:eastAsia="Calibri"/>
          <w:sz w:val="28"/>
          <w:szCs w:val="28"/>
          <w:lang w:eastAsia="x-none"/>
        </w:rPr>
        <w:t xml:space="preserve"> сельского</w:t>
      </w:r>
      <w:r w:rsidR="008F0123" w:rsidRPr="00157E18">
        <w:rPr>
          <w:rFonts w:eastAsia="Calibri"/>
          <w:sz w:val="28"/>
          <w:szCs w:val="28"/>
          <w:lang w:val="x-none" w:eastAsia="x-none"/>
        </w:rPr>
        <w:t xml:space="preserve"> поселения </w:t>
      </w:r>
      <w:r w:rsidRPr="00157E18">
        <w:rPr>
          <w:sz w:val="28"/>
          <w:szCs w:val="28"/>
        </w:rPr>
        <w:t>при поступлении денежных средств с единого казначейского счета на лицевой счет получателя бюджетных средств перечисляет их в течение пяти рабочих дней на счет получателя субсидии в кредитной организации указанный в соглашении (договоре) и заявлении на получение субсидии.</w:t>
      </w:r>
    </w:p>
    <w:p w:rsidR="00157E18" w:rsidRPr="00B9217E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lastRenderedPageBreak/>
        <w:t xml:space="preserve">       3.9. В случае уменьшения Администрации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8F0123">
        <w:rPr>
          <w:rFonts w:eastAsia="Calibri"/>
          <w:sz w:val="28"/>
          <w:szCs w:val="28"/>
          <w:lang w:eastAsia="x-none"/>
        </w:rPr>
        <w:t xml:space="preserve"> сельского</w:t>
      </w:r>
      <w:r w:rsidR="008F0123" w:rsidRPr="00157E18">
        <w:rPr>
          <w:rFonts w:eastAsia="Calibri"/>
          <w:sz w:val="28"/>
          <w:szCs w:val="28"/>
          <w:lang w:val="x-none" w:eastAsia="x-none"/>
        </w:rPr>
        <w:t xml:space="preserve"> поселения </w:t>
      </w:r>
      <w:r w:rsidRPr="00157E18">
        <w:rPr>
          <w:sz w:val="28"/>
          <w:szCs w:val="28"/>
        </w:rPr>
        <w:t xml:space="preserve">ранее доведенных лимитов бюджетных обязательств на предоставление субсидии, указанной в пункте 1.1., с получателем субсидии подписывается дополнительное соглашение к договору (соглашению) об уменьшении объема субсидии или </w:t>
      </w:r>
      <w:r w:rsidRPr="00B9217E">
        <w:rPr>
          <w:sz w:val="28"/>
          <w:szCs w:val="28"/>
        </w:rPr>
        <w:t xml:space="preserve">расторгается договор (соглашение) при </w:t>
      </w:r>
      <w:proofErr w:type="spellStart"/>
      <w:r w:rsidRPr="00B9217E">
        <w:rPr>
          <w:sz w:val="28"/>
          <w:szCs w:val="28"/>
        </w:rPr>
        <w:t>недостижении</w:t>
      </w:r>
      <w:proofErr w:type="spellEnd"/>
      <w:r w:rsidRPr="00B9217E">
        <w:rPr>
          <w:sz w:val="28"/>
          <w:szCs w:val="28"/>
        </w:rPr>
        <w:t xml:space="preserve"> согласия по новым условиям предоставления субсидии.</w:t>
      </w: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B9217E">
        <w:rPr>
          <w:sz w:val="28"/>
          <w:szCs w:val="28"/>
        </w:rPr>
        <w:t xml:space="preserve">     3.10. </w:t>
      </w:r>
      <w:proofErr w:type="gramStart"/>
      <w:r w:rsidRPr="00B9217E">
        <w:rPr>
          <w:sz w:val="28"/>
          <w:szCs w:val="28"/>
        </w:rPr>
        <w:t>Значения результатов предоставления субсидии в соответствии с результатами, установленными муниципальной программ</w:t>
      </w:r>
      <w:r w:rsidR="00D9542E" w:rsidRPr="00B9217E">
        <w:rPr>
          <w:sz w:val="28"/>
          <w:szCs w:val="28"/>
        </w:rPr>
        <w:t>ой</w:t>
      </w:r>
      <w:r w:rsidRPr="00B9217E">
        <w:rPr>
          <w:sz w:val="28"/>
          <w:szCs w:val="28"/>
        </w:rPr>
        <w:t xml:space="preserve">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D9542E" w:rsidRPr="00B9217E">
        <w:rPr>
          <w:rFonts w:eastAsia="Calibri"/>
          <w:sz w:val="28"/>
          <w:szCs w:val="28"/>
          <w:lang w:eastAsia="x-none"/>
        </w:rPr>
        <w:t xml:space="preserve"> сельского</w:t>
      </w:r>
      <w:r w:rsidR="00D9542E" w:rsidRPr="00B9217E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Pr="00B9217E">
        <w:rPr>
          <w:sz w:val="28"/>
          <w:szCs w:val="28"/>
        </w:rPr>
        <w:t xml:space="preserve"> </w:t>
      </w:r>
      <w:r w:rsidR="00D9542E" w:rsidRPr="00B9217E">
        <w:rPr>
          <w:sz w:val="28"/>
          <w:szCs w:val="28"/>
        </w:rPr>
        <w:t>«Благоустройство территории и жилищно-коммунальное хозяйство»</w:t>
      </w:r>
      <w:r w:rsidRPr="00B9217E">
        <w:rPr>
          <w:sz w:val="28"/>
          <w:szCs w:val="28"/>
        </w:rPr>
        <w:t xml:space="preserve">, утвержденной постановлением Администрации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D9542E" w:rsidRPr="00B9217E">
        <w:rPr>
          <w:rFonts w:eastAsia="Calibri"/>
          <w:sz w:val="28"/>
          <w:szCs w:val="28"/>
          <w:lang w:eastAsia="x-none"/>
        </w:rPr>
        <w:t xml:space="preserve"> сельского</w:t>
      </w:r>
      <w:r w:rsidR="00D9542E" w:rsidRPr="00B9217E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="00D9542E" w:rsidRPr="00B9217E">
        <w:rPr>
          <w:sz w:val="28"/>
          <w:szCs w:val="28"/>
        </w:rPr>
        <w:t xml:space="preserve"> </w:t>
      </w:r>
      <w:r w:rsidRPr="00B9217E">
        <w:rPr>
          <w:sz w:val="28"/>
          <w:szCs w:val="28"/>
        </w:rPr>
        <w:t xml:space="preserve">от </w:t>
      </w:r>
      <w:r w:rsidR="009515FF">
        <w:rPr>
          <w:rFonts w:ascii="yandex-sans" w:hAnsi="yandex-sans"/>
          <w:color w:val="000000"/>
          <w:sz w:val="28"/>
          <w:szCs w:val="28"/>
        </w:rPr>
        <w:t>126</w:t>
      </w:r>
      <w:r w:rsidR="00D9542E" w:rsidRPr="00B9217E">
        <w:rPr>
          <w:rFonts w:ascii="yandex-sans" w:hAnsi="yandex-sans"/>
          <w:color w:val="000000"/>
          <w:sz w:val="28"/>
          <w:szCs w:val="28"/>
        </w:rPr>
        <w:t xml:space="preserve"> от 1</w:t>
      </w:r>
      <w:r w:rsidR="009515FF">
        <w:rPr>
          <w:rFonts w:ascii="yandex-sans" w:hAnsi="yandex-sans"/>
          <w:color w:val="000000"/>
          <w:sz w:val="28"/>
          <w:szCs w:val="28"/>
        </w:rPr>
        <w:t>8</w:t>
      </w:r>
      <w:r w:rsidR="00D9542E" w:rsidRPr="00B9217E">
        <w:rPr>
          <w:rFonts w:ascii="yandex-sans" w:hAnsi="yandex-sans"/>
          <w:color w:val="000000"/>
          <w:sz w:val="28"/>
          <w:szCs w:val="28"/>
        </w:rPr>
        <w:t>.12.2018 г</w:t>
      </w:r>
      <w:r w:rsidR="00D9542E" w:rsidRPr="00B9217E">
        <w:rPr>
          <w:sz w:val="28"/>
          <w:szCs w:val="28"/>
        </w:rPr>
        <w:t xml:space="preserve"> </w:t>
      </w:r>
      <w:r w:rsidRPr="00B9217E">
        <w:rPr>
          <w:sz w:val="28"/>
          <w:szCs w:val="28"/>
        </w:rPr>
        <w:t xml:space="preserve">«Об утверждении Муниципальной программы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D9542E" w:rsidRPr="00B9217E">
        <w:rPr>
          <w:rFonts w:eastAsia="Calibri"/>
          <w:sz w:val="28"/>
          <w:szCs w:val="28"/>
          <w:lang w:eastAsia="x-none"/>
        </w:rPr>
        <w:t xml:space="preserve"> сельского</w:t>
      </w:r>
      <w:r w:rsidR="00D9542E" w:rsidRPr="00B9217E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="00D9542E" w:rsidRPr="00B9217E">
        <w:rPr>
          <w:sz w:val="28"/>
          <w:szCs w:val="28"/>
        </w:rPr>
        <w:t xml:space="preserve"> </w:t>
      </w:r>
      <w:r w:rsidRPr="00B9217E">
        <w:rPr>
          <w:sz w:val="28"/>
          <w:szCs w:val="28"/>
        </w:rPr>
        <w:t>«</w:t>
      </w:r>
      <w:r w:rsidR="00D9542E" w:rsidRPr="00B9217E">
        <w:rPr>
          <w:sz w:val="28"/>
          <w:szCs w:val="28"/>
        </w:rPr>
        <w:t>Благоустройство территории и жилищно-коммунальное хозяйство</w:t>
      </w:r>
      <w:r w:rsidRPr="00B9217E">
        <w:rPr>
          <w:sz w:val="28"/>
          <w:szCs w:val="28"/>
        </w:rPr>
        <w:t>», типовыми результатами предоставления субсидии, определенными в соответствии с установленным</w:t>
      </w:r>
      <w:r w:rsidRPr="00157E18">
        <w:rPr>
          <w:sz w:val="28"/>
          <w:szCs w:val="28"/>
        </w:rPr>
        <w:t xml:space="preserve"> Министерством финансов Российской Федерации порядком проведения мониторинга достижения результатов</w:t>
      </w:r>
      <w:proofErr w:type="gramEnd"/>
      <w:r w:rsidRPr="00157E18">
        <w:rPr>
          <w:sz w:val="28"/>
          <w:szCs w:val="28"/>
        </w:rPr>
        <w:t xml:space="preserve"> предоставления субсидии,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</w:t>
      </w:r>
      <w:r w:rsidR="00D9542E" w:rsidRPr="00D9542E">
        <w:rPr>
          <w:sz w:val="28"/>
          <w:szCs w:val="28"/>
        </w:rPr>
        <w:t>Благоустройство территории и жилищно-коммунальное хозяйство</w:t>
      </w:r>
      <w:r w:rsidRPr="00157E18">
        <w:rPr>
          <w:sz w:val="28"/>
          <w:szCs w:val="28"/>
        </w:rPr>
        <w:t>» (при возможности такой детализации) устанавливаются в договорах (соглашениях).</w:t>
      </w:r>
    </w:p>
    <w:p w:rsidR="00157E18" w:rsidRPr="00157E18" w:rsidRDefault="00157E18" w:rsidP="00157E18">
      <w:pPr>
        <w:ind w:firstLine="709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Результатом предоставления субсидии в году предоставления субсидии является непрерывность предоставления населению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D9542E">
        <w:rPr>
          <w:rFonts w:eastAsia="Calibri"/>
          <w:sz w:val="28"/>
          <w:szCs w:val="28"/>
          <w:lang w:eastAsia="x-none"/>
        </w:rPr>
        <w:t xml:space="preserve"> сельского</w:t>
      </w:r>
      <w:r w:rsidR="00D9542E" w:rsidRPr="00157E18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Pr="00157E18">
        <w:rPr>
          <w:sz w:val="28"/>
          <w:szCs w:val="28"/>
        </w:rPr>
        <w:t xml:space="preserve"> коммунальных услуг с учетом </w:t>
      </w:r>
      <w:r w:rsidRPr="00157E18">
        <w:rPr>
          <w:color w:val="2C2D2E"/>
          <w:sz w:val="28"/>
          <w:szCs w:val="28"/>
          <w:shd w:val="clear" w:color="auto" w:fill="FFFFFF"/>
        </w:rPr>
        <w:t xml:space="preserve">ограничения роста платы </w:t>
      </w:r>
      <w:r w:rsidRPr="00157E18">
        <w:rPr>
          <w:sz w:val="28"/>
          <w:szCs w:val="28"/>
        </w:rPr>
        <w:t xml:space="preserve">граждан за коммунальные услуги от установленного экономически обоснованного </w:t>
      </w:r>
      <w:proofErr w:type="gramStart"/>
      <w:r w:rsidRPr="00157E18">
        <w:rPr>
          <w:sz w:val="28"/>
          <w:szCs w:val="28"/>
        </w:rPr>
        <w:t>тарифа</w:t>
      </w:r>
      <w:proofErr w:type="gramEnd"/>
      <w:r w:rsidRPr="00157E18">
        <w:rPr>
          <w:sz w:val="28"/>
          <w:szCs w:val="28"/>
        </w:rPr>
        <w:t xml:space="preserve"> при котором рост платы граждан за коммунальные услуги не превысит предельных индексов по муниципальному образованию «</w:t>
      </w:r>
      <w:proofErr w:type="spellStart"/>
      <w:r w:rsidR="006B23D9">
        <w:rPr>
          <w:rFonts w:eastAsia="Calibri"/>
          <w:sz w:val="28"/>
          <w:szCs w:val="28"/>
          <w:lang w:eastAsia="x-none"/>
        </w:rPr>
        <w:t>Комиссаровское</w:t>
      </w:r>
      <w:proofErr w:type="spellEnd"/>
      <w:r w:rsidR="00D9542E">
        <w:rPr>
          <w:rFonts w:eastAsia="Calibri"/>
          <w:sz w:val="28"/>
          <w:szCs w:val="28"/>
          <w:lang w:eastAsia="x-none"/>
        </w:rPr>
        <w:t xml:space="preserve"> сельское</w:t>
      </w:r>
      <w:r w:rsidR="00D9542E" w:rsidRPr="00157E18">
        <w:rPr>
          <w:rFonts w:eastAsia="Calibri"/>
          <w:sz w:val="28"/>
          <w:szCs w:val="28"/>
          <w:lang w:val="x-none" w:eastAsia="x-none"/>
        </w:rPr>
        <w:t xml:space="preserve"> поселени</w:t>
      </w:r>
      <w:r w:rsidR="00D9542E">
        <w:rPr>
          <w:rFonts w:eastAsia="Calibri"/>
          <w:sz w:val="28"/>
          <w:szCs w:val="28"/>
          <w:lang w:eastAsia="x-none"/>
        </w:rPr>
        <w:t>е</w:t>
      </w:r>
      <w:r w:rsidRPr="00157E18">
        <w:rPr>
          <w:sz w:val="28"/>
          <w:szCs w:val="28"/>
        </w:rPr>
        <w:t>» по теплоснабжению.</w:t>
      </w:r>
    </w:p>
    <w:p w:rsidR="00157E18" w:rsidRPr="00157E18" w:rsidRDefault="00157E18" w:rsidP="00157E18">
      <w:pPr>
        <w:ind w:firstLine="709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Характеристикой результата предоставления субсидии (показателем, необходимым для достижения результата предоставления субсидии) является сохранение ограничение роста платы граждан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D9542E">
        <w:rPr>
          <w:rFonts w:eastAsia="Calibri"/>
          <w:sz w:val="28"/>
          <w:szCs w:val="28"/>
          <w:lang w:eastAsia="x-none"/>
        </w:rPr>
        <w:t xml:space="preserve"> сельского</w:t>
      </w:r>
      <w:r w:rsidR="00D9542E" w:rsidRPr="00157E18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Pr="00157E18">
        <w:rPr>
          <w:sz w:val="28"/>
          <w:szCs w:val="28"/>
        </w:rPr>
        <w:t>, которым предоставлена коммунальная услуга по теплоснабжению.</w:t>
      </w:r>
    </w:p>
    <w:p w:rsidR="001213F5" w:rsidRDefault="001213F5" w:rsidP="00157E18">
      <w:pPr>
        <w:tabs>
          <w:tab w:val="right" w:pos="9356"/>
        </w:tabs>
        <w:jc w:val="center"/>
        <w:rPr>
          <w:sz w:val="28"/>
          <w:szCs w:val="28"/>
        </w:rPr>
      </w:pPr>
    </w:p>
    <w:p w:rsidR="00157E18" w:rsidRPr="00157E18" w:rsidRDefault="00157E18" w:rsidP="00157E18">
      <w:pPr>
        <w:tabs>
          <w:tab w:val="right" w:pos="9356"/>
        </w:tabs>
        <w:jc w:val="center"/>
        <w:rPr>
          <w:sz w:val="28"/>
          <w:szCs w:val="28"/>
        </w:rPr>
      </w:pPr>
      <w:r w:rsidRPr="00157E18">
        <w:rPr>
          <w:sz w:val="28"/>
          <w:szCs w:val="28"/>
        </w:rPr>
        <w:t>4.Требование к отчетности.</w:t>
      </w:r>
    </w:p>
    <w:p w:rsidR="00157E18" w:rsidRPr="00157E18" w:rsidRDefault="00157E18" w:rsidP="00157E18">
      <w:pPr>
        <w:tabs>
          <w:tab w:val="left" w:pos="1498"/>
        </w:tabs>
        <w:ind w:firstLine="567"/>
        <w:jc w:val="both"/>
        <w:rPr>
          <w:sz w:val="28"/>
          <w:szCs w:val="28"/>
        </w:rPr>
      </w:pPr>
      <w:r w:rsidRPr="00157E18">
        <w:rPr>
          <w:sz w:val="28"/>
          <w:szCs w:val="28"/>
        </w:rPr>
        <w:t>4.1. Отчетность об использовании субсидии представляется получателем субсидии в сроки и по форме, определенной соглашением, установленной Администрацией, но не реже одного раза в квартал.</w:t>
      </w:r>
    </w:p>
    <w:p w:rsidR="00157E18" w:rsidRPr="00157E18" w:rsidRDefault="00157E18" w:rsidP="00157E18">
      <w:pPr>
        <w:tabs>
          <w:tab w:val="left" w:pos="1498"/>
        </w:tabs>
        <w:ind w:firstLine="567"/>
        <w:jc w:val="both"/>
        <w:rPr>
          <w:sz w:val="28"/>
          <w:szCs w:val="28"/>
        </w:rPr>
      </w:pPr>
      <w:r w:rsidRPr="00157E18">
        <w:rPr>
          <w:sz w:val="28"/>
          <w:szCs w:val="28"/>
        </w:rPr>
        <w:t>4.2. Получатель субсидии предоставляет отчетность о достижении значений результатов предоставления субсидий, указанных в пункте 2.13 настоящего Порядка (при установлении таких показателей).</w:t>
      </w:r>
    </w:p>
    <w:p w:rsidR="00157E18" w:rsidRPr="00157E18" w:rsidRDefault="00826779" w:rsidP="00157E18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7E18" w:rsidRPr="00157E18">
        <w:rPr>
          <w:sz w:val="28"/>
          <w:szCs w:val="28"/>
        </w:rPr>
        <w:t>4.3. Администрация вправе устанавливать в договоре (соглашении) дополнительные формы отчетности, порядок и сроки их предоставления получателем субсидии.</w:t>
      </w:r>
    </w:p>
    <w:p w:rsidR="00157E18" w:rsidRPr="00157E18" w:rsidRDefault="00826779" w:rsidP="00157E18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7E18" w:rsidRPr="00157E18">
        <w:rPr>
          <w:sz w:val="28"/>
          <w:szCs w:val="28"/>
        </w:rPr>
        <w:t xml:space="preserve">4.4. </w:t>
      </w:r>
      <w:proofErr w:type="gramStart"/>
      <w:r w:rsidR="00157E18" w:rsidRPr="00157E18">
        <w:rPr>
          <w:sz w:val="28"/>
          <w:szCs w:val="28"/>
        </w:rPr>
        <w:t xml:space="preserve">В течение 10 рабочих дней со дня получения отчетов, указанных в пункте 4.1 раздела 4 настоящего Положения и дополнительной отчетности, в случае если она предусмотрена соглашением о предоставлении субсидии, главный распорядитель осуществляет их проверку и при выявлении ошибок (неточностей, несоответствий) в </w:t>
      </w:r>
      <w:r w:rsidR="00157E18" w:rsidRPr="00157E18">
        <w:rPr>
          <w:sz w:val="28"/>
          <w:szCs w:val="28"/>
        </w:rPr>
        <w:lastRenderedPageBreak/>
        <w:t>течение 5 рабочих дней со дня истечения срока проверки возвращает их получателю субсидии.</w:t>
      </w:r>
      <w:proofErr w:type="gramEnd"/>
    </w:p>
    <w:p w:rsidR="00157E18" w:rsidRPr="00157E18" w:rsidRDefault="00826779" w:rsidP="00157E18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7E18" w:rsidRPr="00157E18">
        <w:rPr>
          <w:sz w:val="28"/>
          <w:szCs w:val="28"/>
        </w:rPr>
        <w:t>4.5. Получателем субсидии устраняются (исправляются) допущенные нарушения в течение 10 рабочих дней со дня возвращения Администрацией проверенных отчетов, указанных в пункте 4.1 раздела 4 настоящего Положения, и дополнительной отчетности, в случае если она предусмотрена соглашением.</w:t>
      </w:r>
    </w:p>
    <w:p w:rsidR="00157E18" w:rsidRPr="00157E18" w:rsidRDefault="00157E18" w:rsidP="00157E18">
      <w:pPr>
        <w:tabs>
          <w:tab w:val="right" w:pos="9356"/>
        </w:tabs>
        <w:rPr>
          <w:sz w:val="28"/>
          <w:szCs w:val="28"/>
        </w:rPr>
      </w:pPr>
    </w:p>
    <w:p w:rsidR="00157E18" w:rsidRPr="00157E18" w:rsidRDefault="00157E18" w:rsidP="00157E18">
      <w:pPr>
        <w:tabs>
          <w:tab w:val="right" w:pos="9356"/>
        </w:tabs>
        <w:jc w:val="center"/>
        <w:rPr>
          <w:sz w:val="28"/>
          <w:szCs w:val="28"/>
        </w:rPr>
      </w:pPr>
      <w:r w:rsidRPr="00157E18">
        <w:rPr>
          <w:sz w:val="28"/>
          <w:szCs w:val="28"/>
        </w:rPr>
        <w:t xml:space="preserve">5. </w:t>
      </w:r>
      <w:proofErr w:type="gramStart"/>
      <w:r w:rsidRPr="00157E18">
        <w:rPr>
          <w:sz w:val="28"/>
          <w:szCs w:val="28"/>
        </w:rPr>
        <w:t>Контроль за</w:t>
      </w:r>
      <w:proofErr w:type="gramEnd"/>
      <w:r w:rsidRPr="00157E18">
        <w:rPr>
          <w:sz w:val="28"/>
          <w:szCs w:val="28"/>
        </w:rPr>
        <w:t xml:space="preserve"> соблюдением условий и порядка предоставления субсидий и ответственности за их нарушение.</w:t>
      </w:r>
    </w:p>
    <w:p w:rsidR="00157E18" w:rsidRPr="00157E18" w:rsidRDefault="00157E18" w:rsidP="001213F5">
      <w:pPr>
        <w:ind w:firstLine="567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5.1. Требования об осуществлении </w:t>
      </w:r>
      <w:proofErr w:type="gramStart"/>
      <w:r w:rsidRPr="00157E18">
        <w:rPr>
          <w:sz w:val="28"/>
          <w:szCs w:val="28"/>
        </w:rPr>
        <w:t>контроля за</w:t>
      </w:r>
      <w:proofErr w:type="gramEnd"/>
      <w:r w:rsidRPr="00157E18">
        <w:rPr>
          <w:sz w:val="28"/>
          <w:szCs w:val="28"/>
        </w:rPr>
        <w:t xml:space="preserve"> соблюдением условий, и порядка предоставления субсидий и ответственность за их нарушение включают:</w:t>
      </w:r>
    </w:p>
    <w:p w:rsidR="00157E18" w:rsidRPr="00157E18" w:rsidRDefault="00157E18" w:rsidP="001213F5">
      <w:pPr>
        <w:widowControl w:val="0"/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>Администрация и органы муниципального финансового контроля осуществляют обязательную проверку соблюдения условий, целей и порядка предоставления субсидий, в том числе в части достижения результатов предоставления субсидий получателями субсидий в соответствии со статьями 268</w:t>
      </w:r>
      <w:r w:rsidRPr="00157E18">
        <w:rPr>
          <w:sz w:val="28"/>
          <w:szCs w:val="28"/>
          <w:vertAlign w:val="superscript"/>
        </w:rPr>
        <w:t>1</w:t>
      </w:r>
      <w:r w:rsidRPr="00157E18">
        <w:rPr>
          <w:sz w:val="28"/>
          <w:szCs w:val="28"/>
        </w:rPr>
        <w:t xml:space="preserve"> и 269</w:t>
      </w:r>
      <w:r w:rsidRPr="00157E18">
        <w:rPr>
          <w:sz w:val="28"/>
          <w:szCs w:val="28"/>
          <w:vertAlign w:val="superscript"/>
        </w:rPr>
        <w:t>1</w:t>
      </w:r>
      <w:r w:rsidRPr="00157E18">
        <w:rPr>
          <w:sz w:val="28"/>
          <w:szCs w:val="28"/>
        </w:rPr>
        <w:t>Бюджетного кодекса РФ.</w:t>
      </w:r>
    </w:p>
    <w:p w:rsidR="00157E18" w:rsidRPr="00157E18" w:rsidRDefault="00157E18" w:rsidP="00157E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5.2. Следующие меры ответственности за нарушение условий и порядка предоставления субсидий:</w:t>
      </w:r>
    </w:p>
    <w:p w:rsidR="00157E18" w:rsidRPr="00157E18" w:rsidRDefault="00157E18" w:rsidP="00157E1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216"/>
      <w:bookmarkEnd w:id="2"/>
      <w:proofErr w:type="gramStart"/>
      <w:r w:rsidRPr="00157E18">
        <w:rPr>
          <w:sz w:val="28"/>
          <w:szCs w:val="28"/>
        </w:rPr>
        <w:t xml:space="preserve">возврат средств субсидий в бюджет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D9542E">
        <w:rPr>
          <w:rFonts w:eastAsia="Calibri"/>
          <w:sz w:val="28"/>
          <w:szCs w:val="28"/>
          <w:lang w:eastAsia="x-none"/>
        </w:rPr>
        <w:t xml:space="preserve"> сельского</w:t>
      </w:r>
      <w:r w:rsidR="00D9542E" w:rsidRPr="00157E18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="00D9542E" w:rsidRPr="00157E18">
        <w:rPr>
          <w:sz w:val="28"/>
          <w:szCs w:val="28"/>
        </w:rPr>
        <w:t xml:space="preserve"> </w:t>
      </w:r>
      <w:proofErr w:type="spellStart"/>
      <w:r w:rsidRPr="00157E18">
        <w:rPr>
          <w:sz w:val="28"/>
          <w:szCs w:val="28"/>
        </w:rPr>
        <w:t>Красносулинского</w:t>
      </w:r>
      <w:proofErr w:type="spellEnd"/>
      <w:r w:rsidRPr="00157E18">
        <w:rPr>
          <w:sz w:val="28"/>
          <w:szCs w:val="28"/>
        </w:rPr>
        <w:t xml:space="preserve"> </w:t>
      </w:r>
      <w:r w:rsidR="00D9542E">
        <w:rPr>
          <w:sz w:val="28"/>
          <w:szCs w:val="28"/>
        </w:rPr>
        <w:t>района</w:t>
      </w:r>
      <w:r w:rsidRPr="00157E18">
        <w:rPr>
          <w:sz w:val="28"/>
          <w:szCs w:val="28"/>
        </w:rPr>
        <w:t xml:space="preserve">, из которого предоставлены субсидии, в случае нарушения получателем субсидии условий, установленных при предоставлении субсидии, выявленного,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</w:t>
      </w:r>
      <w:proofErr w:type="spellStart"/>
      <w:r w:rsidRPr="00157E18">
        <w:rPr>
          <w:sz w:val="28"/>
          <w:szCs w:val="28"/>
        </w:rPr>
        <w:t>недостижения</w:t>
      </w:r>
      <w:proofErr w:type="spellEnd"/>
      <w:r w:rsidRPr="00157E18">
        <w:rPr>
          <w:sz w:val="28"/>
          <w:szCs w:val="28"/>
        </w:rPr>
        <w:t xml:space="preserve"> значений результатов предоставления субсидий;</w:t>
      </w:r>
      <w:proofErr w:type="gramEnd"/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 xml:space="preserve">    5.3. </w:t>
      </w:r>
      <w:proofErr w:type="gramStart"/>
      <w:r w:rsidRPr="00157E18">
        <w:rPr>
          <w:sz w:val="28"/>
          <w:szCs w:val="28"/>
        </w:rPr>
        <w:t xml:space="preserve">В случае непредставления документов, подтверждающих фактические расходы по оказанию населению коммунальных услуг, представления недостоверных сведений (документов) для получения субсидии, нарушения условий договора (соглашения) о предоставлении субсидии Администрация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D9542E">
        <w:rPr>
          <w:rFonts w:eastAsia="Calibri"/>
          <w:sz w:val="28"/>
          <w:szCs w:val="28"/>
          <w:lang w:eastAsia="x-none"/>
        </w:rPr>
        <w:t xml:space="preserve"> сельского</w:t>
      </w:r>
      <w:r w:rsidR="00D9542E" w:rsidRPr="00157E18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="00D9542E" w:rsidRPr="00157E18">
        <w:rPr>
          <w:sz w:val="28"/>
          <w:szCs w:val="28"/>
        </w:rPr>
        <w:t xml:space="preserve"> </w:t>
      </w:r>
      <w:r w:rsidRPr="00157E18">
        <w:rPr>
          <w:sz w:val="28"/>
          <w:szCs w:val="28"/>
        </w:rPr>
        <w:t xml:space="preserve">в течение трех дней принимает решение о лишении организации жилищно-коммунального хозяйства права на получение субсидии, возврате в бюджет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D9542E">
        <w:rPr>
          <w:rFonts w:eastAsia="Calibri"/>
          <w:sz w:val="28"/>
          <w:szCs w:val="28"/>
          <w:lang w:eastAsia="x-none"/>
        </w:rPr>
        <w:t xml:space="preserve"> сельского</w:t>
      </w:r>
      <w:r w:rsidR="00D9542E" w:rsidRPr="00157E18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="00D9542E" w:rsidRPr="00157E18">
        <w:rPr>
          <w:sz w:val="28"/>
          <w:szCs w:val="28"/>
        </w:rPr>
        <w:t xml:space="preserve"> </w:t>
      </w:r>
      <w:proofErr w:type="spellStart"/>
      <w:r w:rsidRPr="00157E18">
        <w:rPr>
          <w:sz w:val="28"/>
          <w:szCs w:val="28"/>
        </w:rPr>
        <w:t>Красносулинского</w:t>
      </w:r>
      <w:proofErr w:type="spellEnd"/>
      <w:r w:rsidRPr="00157E18">
        <w:rPr>
          <w:sz w:val="28"/>
          <w:szCs w:val="28"/>
        </w:rPr>
        <w:t xml:space="preserve"> </w:t>
      </w:r>
      <w:r w:rsidR="00D9542E">
        <w:rPr>
          <w:sz w:val="28"/>
          <w:szCs w:val="28"/>
        </w:rPr>
        <w:t>района</w:t>
      </w:r>
      <w:r w:rsidRPr="00157E18">
        <w:rPr>
          <w:sz w:val="28"/>
          <w:szCs w:val="28"/>
        </w:rPr>
        <w:t xml:space="preserve"> средств и уведомляет о нем получателя в</w:t>
      </w:r>
      <w:proofErr w:type="gramEnd"/>
      <w:r w:rsidRPr="00157E18">
        <w:rPr>
          <w:sz w:val="28"/>
          <w:szCs w:val="28"/>
        </w:rPr>
        <w:t xml:space="preserve"> течение десяти рабочих дней.</w:t>
      </w:r>
    </w:p>
    <w:p w:rsidR="00157E18" w:rsidRPr="00157E18" w:rsidRDefault="00157E18" w:rsidP="00157E18">
      <w:pPr>
        <w:tabs>
          <w:tab w:val="right" w:pos="9356"/>
        </w:tabs>
        <w:rPr>
          <w:sz w:val="28"/>
          <w:szCs w:val="28"/>
        </w:rPr>
      </w:pPr>
    </w:p>
    <w:p w:rsidR="00157E18" w:rsidRPr="00157E18" w:rsidRDefault="00157E18" w:rsidP="00157E18">
      <w:pPr>
        <w:tabs>
          <w:tab w:val="right" w:pos="9356"/>
        </w:tabs>
        <w:jc w:val="center"/>
        <w:rPr>
          <w:sz w:val="28"/>
          <w:szCs w:val="28"/>
        </w:rPr>
      </w:pPr>
      <w:r w:rsidRPr="00157E18">
        <w:rPr>
          <w:sz w:val="28"/>
          <w:szCs w:val="28"/>
        </w:rPr>
        <w:t>6. Возврат субсидий</w:t>
      </w:r>
    </w:p>
    <w:p w:rsidR="00157E18" w:rsidRPr="00157E18" w:rsidRDefault="00157E18" w:rsidP="00157E18">
      <w:pPr>
        <w:tabs>
          <w:tab w:val="right" w:pos="9356"/>
        </w:tabs>
        <w:rPr>
          <w:sz w:val="28"/>
          <w:szCs w:val="28"/>
        </w:rPr>
      </w:pPr>
    </w:p>
    <w:p w:rsidR="00157E18" w:rsidRPr="00157E18" w:rsidRDefault="00157E18" w:rsidP="00157E18">
      <w:pPr>
        <w:tabs>
          <w:tab w:val="right" w:pos="9356"/>
        </w:tabs>
        <w:jc w:val="both"/>
        <w:rPr>
          <w:sz w:val="28"/>
          <w:szCs w:val="28"/>
        </w:rPr>
      </w:pPr>
      <w:r w:rsidRPr="00157E18">
        <w:rPr>
          <w:sz w:val="28"/>
          <w:szCs w:val="28"/>
        </w:rPr>
        <w:tab/>
        <w:t xml:space="preserve">     6.1. Не использованные в отчетном финансовом году остатки субсидий подлежат возврату в бюджет </w:t>
      </w:r>
      <w:r w:rsidR="006B23D9">
        <w:rPr>
          <w:rFonts w:eastAsia="Calibri"/>
          <w:sz w:val="28"/>
          <w:szCs w:val="28"/>
          <w:lang w:eastAsia="x-none"/>
        </w:rPr>
        <w:t>Комиссаровского</w:t>
      </w:r>
      <w:r w:rsidR="00D9542E">
        <w:rPr>
          <w:rFonts w:eastAsia="Calibri"/>
          <w:sz w:val="28"/>
          <w:szCs w:val="28"/>
          <w:lang w:eastAsia="x-none"/>
        </w:rPr>
        <w:t xml:space="preserve"> сельского</w:t>
      </w:r>
      <w:r w:rsidR="00D9542E" w:rsidRPr="00157E18">
        <w:rPr>
          <w:rFonts w:eastAsia="Calibri"/>
          <w:sz w:val="28"/>
          <w:szCs w:val="28"/>
          <w:lang w:val="x-none" w:eastAsia="x-none"/>
        </w:rPr>
        <w:t xml:space="preserve"> поселения</w:t>
      </w:r>
      <w:r w:rsidR="00D9542E" w:rsidRPr="00157E18">
        <w:rPr>
          <w:sz w:val="28"/>
          <w:szCs w:val="28"/>
        </w:rPr>
        <w:t xml:space="preserve"> </w:t>
      </w:r>
      <w:proofErr w:type="spellStart"/>
      <w:r w:rsidRPr="00157E18">
        <w:rPr>
          <w:sz w:val="28"/>
          <w:szCs w:val="28"/>
        </w:rPr>
        <w:t>Красносулинского</w:t>
      </w:r>
      <w:proofErr w:type="spellEnd"/>
      <w:r w:rsidRPr="00157E18">
        <w:rPr>
          <w:sz w:val="28"/>
          <w:szCs w:val="28"/>
        </w:rPr>
        <w:t xml:space="preserve"> </w:t>
      </w:r>
      <w:r w:rsidR="00D9542E">
        <w:rPr>
          <w:sz w:val="28"/>
          <w:szCs w:val="28"/>
        </w:rPr>
        <w:t>района</w:t>
      </w:r>
      <w:r w:rsidRPr="00157E18">
        <w:rPr>
          <w:sz w:val="28"/>
          <w:szCs w:val="28"/>
        </w:rPr>
        <w:t xml:space="preserve"> в случаях, предусмотренных соглашениями о предоставлении иных межбюджетных трансфертов, в течение первых пятнадцати рабочих дней года, следующего </w:t>
      </w:r>
      <w:proofErr w:type="gramStart"/>
      <w:r w:rsidRPr="00157E18">
        <w:rPr>
          <w:sz w:val="28"/>
          <w:szCs w:val="28"/>
        </w:rPr>
        <w:t>за</w:t>
      </w:r>
      <w:proofErr w:type="gramEnd"/>
      <w:r w:rsidRPr="00157E18">
        <w:rPr>
          <w:sz w:val="28"/>
          <w:szCs w:val="28"/>
        </w:rPr>
        <w:t xml:space="preserve"> отчетным.</w:t>
      </w:r>
    </w:p>
    <w:p w:rsidR="00157E18" w:rsidRPr="00157E18" w:rsidRDefault="00157E18" w:rsidP="00157E18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157E18" w:rsidRPr="00157E18" w:rsidRDefault="00157E18" w:rsidP="00157E18">
      <w:pPr>
        <w:ind w:left="567"/>
        <w:jc w:val="right"/>
        <w:outlineLvl w:val="0"/>
        <w:rPr>
          <w:sz w:val="28"/>
          <w:szCs w:val="20"/>
        </w:rPr>
      </w:pPr>
    </w:p>
    <w:p w:rsidR="000947A1" w:rsidRDefault="00157E18" w:rsidP="00157E18">
      <w:pPr>
        <w:widowControl w:val="0"/>
        <w:spacing w:after="800"/>
        <w:ind w:left="4980"/>
        <w:jc w:val="right"/>
        <w:rPr>
          <w:rFonts w:eastAsia="Calibri"/>
          <w:sz w:val="26"/>
          <w:szCs w:val="26"/>
          <w:lang w:eastAsia="x-none"/>
        </w:rPr>
      </w:pPr>
      <w:r w:rsidRPr="00157E18">
        <w:rPr>
          <w:rFonts w:ascii="Calibri" w:eastAsia="Calibri" w:hAnsi="Calibri"/>
          <w:sz w:val="28"/>
          <w:szCs w:val="28"/>
          <w:lang w:val="x-none" w:eastAsia="x-none"/>
        </w:rPr>
        <w:br w:type="column"/>
      </w:r>
      <w:r w:rsidRPr="001213F5">
        <w:rPr>
          <w:rFonts w:eastAsia="Calibri"/>
          <w:sz w:val="26"/>
          <w:szCs w:val="26"/>
          <w:lang w:val="x-none" w:eastAsia="x-none"/>
        </w:rPr>
        <w:lastRenderedPageBreak/>
        <w:t>Приложение № 1</w:t>
      </w:r>
    </w:p>
    <w:p w:rsidR="00B9217E" w:rsidRDefault="00157E18" w:rsidP="00157E18">
      <w:pPr>
        <w:widowControl w:val="0"/>
        <w:spacing w:after="800"/>
        <w:ind w:left="4980"/>
        <w:jc w:val="right"/>
        <w:rPr>
          <w:rFonts w:eastAsia="Calibri"/>
          <w:sz w:val="26"/>
          <w:szCs w:val="26"/>
          <w:lang w:eastAsia="x-none"/>
        </w:rPr>
      </w:pPr>
      <w:r w:rsidRPr="001213F5">
        <w:rPr>
          <w:rFonts w:eastAsia="Calibri"/>
          <w:sz w:val="26"/>
          <w:szCs w:val="26"/>
          <w:lang w:val="x-none" w:eastAsia="x-none"/>
        </w:rPr>
        <w:t xml:space="preserve">к Порядку </w:t>
      </w:r>
      <w:r w:rsidR="001213F5" w:rsidRPr="001213F5">
        <w:rPr>
          <w:sz w:val="26"/>
          <w:szCs w:val="26"/>
        </w:rPr>
        <w:t xml:space="preserve">предоставления субсидий </w:t>
      </w:r>
      <w:r w:rsidR="001213F5" w:rsidRPr="001213F5">
        <w:rPr>
          <w:bCs/>
          <w:sz w:val="26"/>
          <w:szCs w:val="26"/>
        </w:rPr>
        <w:t>на возмещение</w:t>
      </w:r>
      <w:r w:rsidR="001213F5" w:rsidRPr="001213F5">
        <w:rPr>
          <w:sz w:val="26"/>
          <w:szCs w:val="26"/>
        </w:rPr>
        <w:t xml:space="preserve"> предприятиям жилищно-коммунального хозяйства</w:t>
      </w:r>
      <w:r w:rsidR="001213F5" w:rsidRPr="001213F5">
        <w:rPr>
          <w:bCs/>
          <w:sz w:val="26"/>
          <w:szCs w:val="26"/>
        </w:rPr>
        <w:t xml:space="preserve"> части платы граждан за</w:t>
      </w:r>
      <w:r w:rsidR="001213F5" w:rsidRPr="001213F5">
        <w:rPr>
          <w:sz w:val="26"/>
          <w:szCs w:val="26"/>
        </w:rPr>
        <w:t xml:space="preserve"> услуги по теплоснабжению и горячему водоснабжению </w:t>
      </w:r>
      <w:r w:rsidR="001213F5" w:rsidRPr="001213F5">
        <w:rPr>
          <w:rFonts w:eastAsia="Calibri"/>
          <w:sz w:val="26"/>
          <w:szCs w:val="26"/>
        </w:rPr>
        <w:t>в объеме свыше установленных индексов максимального роста размера платы граждан за коммунальные услуги</w:t>
      </w:r>
    </w:p>
    <w:p w:rsidR="00157E18" w:rsidRPr="00157E18" w:rsidRDefault="00157E18" w:rsidP="00157E18">
      <w:pPr>
        <w:widowControl w:val="0"/>
        <w:pBdr>
          <w:bottom w:val="single" w:sz="4" w:space="0" w:color="auto"/>
        </w:pBdr>
        <w:spacing w:after="320"/>
        <w:jc w:val="right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 xml:space="preserve">Главе Администрации </w:t>
      </w:r>
      <w:r w:rsidR="006B23D9">
        <w:rPr>
          <w:rFonts w:eastAsia="Calibri"/>
          <w:sz w:val="26"/>
          <w:szCs w:val="26"/>
          <w:lang w:eastAsia="x-none"/>
        </w:rPr>
        <w:t>Комиссаровского</w:t>
      </w:r>
      <w:r w:rsidR="001213F5">
        <w:rPr>
          <w:rFonts w:eastAsia="Calibri"/>
          <w:sz w:val="26"/>
          <w:szCs w:val="26"/>
          <w:lang w:eastAsia="x-none"/>
        </w:rPr>
        <w:t xml:space="preserve"> сельского</w:t>
      </w:r>
      <w:r w:rsidRPr="00157E18">
        <w:rPr>
          <w:rFonts w:eastAsia="Calibri"/>
          <w:sz w:val="26"/>
          <w:szCs w:val="26"/>
          <w:lang w:val="x-none" w:eastAsia="x-none"/>
        </w:rPr>
        <w:t xml:space="preserve"> поселения</w:t>
      </w:r>
    </w:p>
    <w:p w:rsidR="00157E18" w:rsidRPr="00157E18" w:rsidRDefault="00157E18" w:rsidP="00157E18">
      <w:pPr>
        <w:widowControl w:val="0"/>
        <w:ind w:left="7500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(Ф.И.О.)</w:t>
      </w:r>
    </w:p>
    <w:p w:rsidR="00157E18" w:rsidRPr="00157E18" w:rsidRDefault="00157E18" w:rsidP="00157E18">
      <w:pPr>
        <w:widowControl w:val="0"/>
        <w:tabs>
          <w:tab w:val="left" w:leader="underscore" w:pos="5770"/>
        </w:tabs>
        <w:spacing w:line="221" w:lineRule="auto"/>
        <w:jc w:val="right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от</w:t>
      </w:r>
      <w:r w:rsidRPr="00157E18">
        <w:rPr>
          <w:rFonts w:eastAsia="Calibri"/>
          <w:sz w:val="26"/>
          <w:szCs w:val="26"/>
          <w:lang w:val="x-none" w:eastAsia="x-none"/>
        </w:rPr>
        <w:tab/>
      </w:r>
    </w:p>
    <w:p w:rsidR="00157E18" w:rsidRPr="00157E18" w:rsidRDefault="00157E18" w:rsidP="00157E18">
      <w:pPr>
        <w:widowControl w:val="0"/>
        <w:spacing w:after="320"/>
        <w:ind w:left="6380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(наименование организации)</w:t>
      </w:r>
    </w:p>
    <w:p w:rsidR="00157E18" w:rsidRPr="00157E18" w:rsidRDefault="00157E18" w:rsidP="00157E18">
      <w:pPr>
        <w:widowControl w:val="0"/>
        <w:spacing w:after="640"/>
        <w:ind w:left="6160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(должность. Ф.И.О. руководителя)</w:t>
      </w:r>
    </w:p>
    <w:p w:rsidR="00157E18" w:rsidRPr="00157E18" w:rsidRDefault="00157E18" w:rsidP="00157E18">
      <w:pPr>
        <w:widowControl w:val="0"/>
        <w:spacing w:after="400"/>
        <w:jc w:val="center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ЗАЯВЛЕНИЕ на получение субсидии</w:t>
      </w:r>
    </w:p>
    <w:p w:rsidR="00157E18" w:rsidRPr="00157E18" w:rsidRDefault="00157E18" w:rsidP="00157E18">
      <w:pPr>
        <w:widowControl w:val="0"/>
        <w:pBdr>
          <w:bottom w:val="single" w:sz="4" w:space="0" w:color="auto"/>
        </w:pBdr>
        <w:spacing w:after="400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Прошу предоставить в 20  году субсидию</w:t>
      </w:r>
    </w:p>
    <w:p w:rsidR="00157E18" w:rsidRPr="00157E18" w:rsidRDefault="00157E18" w:rsidP="00157E18">
      <w:pPr>
        <w:widowControl w:val="0"/>
        <w:jc w:val="center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(наименование организации)</w:t>
      </w:r>
    </w:p>
    <w:p w:rsidR="00157E18" w:rsidRPr="00157E18" w:rsidRDefault="00157E18" w:rsidP="00157E18">
      <w:pPr>
        <w:widowControl w:val="0"/>
        <w:tabs>
          <w:tab w:val="left" w:leader="underscore" w:pos="9594"/>
        </w:tabs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на возмещение предприятиям жилищно-коммунального хозяйства части платы граждан за услуги по теплоснабжению и горячему водоснабжению в размере</w:t>
      </w:r>
      <w:r w:rsidRPr="00157E18">
        <w:rPr>
          <w:rFonts w:eastAsia="Calibri"/>
          <w:sz w:val="26"/>
          <w:szCs w:val="26"/>
          <w:lang w:val="x-none" w:eastAsia="x-none"/>
        </w:rPr>
        <w:tab/>
      </w:r>
    </w:p>
    <w:p w:rsidR="00157E18" w:rsidRPr="00157E18" w:rsidRDefault="00157E18" w:rsidP="00157E18">
      <w:pPr>
        <w:widowControl w:val="0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(      ) рублей.</w:t>
      </w:r>
    </w:p>
    <w:p w:rsidR="00157E18" w:rsidRPr="00157E18" w:rsidRDefault="00157E18" w:rsidP="00157E18">
      <w:pPr>
        <w:widowControl w:val="0"/>
        <w:jc w:val="center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(сумма прописью)</w:t>
      </w:r>
    </w:p>
    <w:p w:rsidR="00157E18" w:rsidRPr="00157E18" w:rsidRDefault="00157E18" w:rsidP="00157E18">
      <w:pPr>
        <w:widowControl w:val="0"/>
        <w:tabs>
          <w:tab w:val="left" w:leader="underscore" w:pos="9594"/>
        </w:tabs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Банковские реквизиты</w:t>
      </w:r>
      <w:r w:rsidRPr="00157E18">
        <w:rPr>
          <w:rFonts w:eastAsia="Calibri"/>
          <w:sz w:val="26"/>
          <w:szCs w:val="26"/>
          <w:lang w:val="x-none" w:eastAsia="x-none"/>
        </w:rPr>
        <w:tab/>
      </w:r>
    </w:p>
    <w:p w:rsidR="00157E18" w:rsidRPr="00157E18" w:rsidRDefault="00157E18" w:rsidP="00157E18">
      <w:pPr>
        <w:widowControl w:val="0"/>
        <w:tabs>
          <w:tab w:val="left" w:leader="underscore" w:pos="9594"/>
        </w:tabs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ОГРН, ИНН/КПП</w:t>
      </w:r>
      <w:r w:rsidRPr="00157E18">
        <w:rPr>
          <w:rFonts w:eastAsia="Calibri"/>
          <w:sz w:val="26"/>
          <w:szCs w:val="26"/>
          <w:lang w:val="x-none" w:eastAsia="x-none"/>
        </w:rPr>
        <w:tab/>
      </w:r>
    </w:p>
    <w:p w:rsidR="00157E18" w:rsidRPr="00157E18" w:rsidRDefault="00157E18" w:rsidP="00157E18">
      <w:pPr>
        <w:widowControl w:val="0"/>
        <w:tabs>
          <w:tab w:val="left" w:leader="underscore" w:pos="9594"/>
        </w:tabs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Расчетный счет</w:t>
      </w:r>
      <w:r w:rsidRPr="00157E18">
        <w:rPr>
          <w:rFonts w:eastAsia="Calibri"/>
          <w:sz w:val="26"/>
          <w:szCs w:val="26"/>
          <w:lang w:val="x-none" w:eastAsia="x-none"/>
        </w:rPr>
        <w:tab/>
      </w:r>
    </w:p>
    <w:p w:rsidR="00157E18" w:rsidRPr="00157E18" w:rsidRDefault="00157E18" w:rsidP="00157E18">
      <w:pPr>
        <w:widowControl w:val="0"/>
        <w:tabs>
          <w:tab w:val="left" w:leader="underscore" w:pos="9594"/>
        </w:tabs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Наименование банка</w:t>
      </w:r>
      <w:r w:rsidRPr="00157E18">
        <w:rPr>
          <w:rFonts w:eastAsia="Calibri"/>
          <w:sz w:val="26"/>
          <w:szCs w:val="26"/>
          <w:lang w:val="x-none" w:eastAsia="x-none"/>
        </w:rPr>
        <w:tab/>
      </w:r>
    </w:p>
    <w:p w:rsidR="00157E18" w:rsidRPr="00157E18" w:rsidRDefault="00157E18" w:rsidP="00157E18">
      <w:pPr>
        <w:widowControl w:val="0"/>
        <w:tabs>
          <w:tab w:val="left" w:leader="underscore" w:pos="9594"/>
        </w:tabs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БИК</w:t>
      </w:r>
      <w:r w:rsidRPr="00157E18">
        <w:rPr>
          <w:rFonts w:eastAsia="Calibri"/>
          <w:sz w:val="26"/>
          <w:szCs w:val="26"/>
          <w:lang w:val="x-none" w:eastAsia="x-none"/>
        </w:rPr>
        <w:tab/>
      </w:r>
    </w:p>
    <w:p w:rsidR="00157E18" w:rsidRPr="00157E18" w:rsidRDefault="00157E18" w:rsidP="00157E18">
      <w:pPr>
        <w:widowControl w:val="0"/>
        <w:tabs>
          <w:tab w:val="left" w:leader="underscore" w:pos="9594"/>
        </w:tabs>
        <w:spacing w:after="400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Корреспондентский счет</w:t>
      </w:r>
      <w:r w:rsidRPr="00157E18">
        <w:rPr>
          <w:rFonts w:eastAsia="Calibri"/>
          <w:sz w:val="26"/>
          <w:szCs w:val="26"/>
          <w:lang w:val="x-none" w:eastAsia="x-none"/>
        </w:rPr>
        <w:tab/>
      </w:r>
    </w:p>
    <w:p w:rsidR="00157E18" w:rsidRPr="00157E18" w:rsidRDefault="00157E18" w:rsidP="00157E18">
      <w:pPr>
        <w:widowControl w:val="0"/>
        <w:tabs>
          <w:tab w:val="left" w:pos="5262"/>
        </w:tabs>
        <w:spacing w:after="320"/>
        <w:ind w:firstLine="860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(подпись)</w:t>
      </w:r>
      <w:r w:rsidRPr="00157E18">
        <w:rPr>
          <w:rFonts w:eastAsia="Calibri"/>
          <w:sz w:val="26"/>
          <w:szCs w:val="26"/>
          <w:lang w:val="x-none" w:eastAsia="x-none"/>
        </w:rPr>
        <w:tab/>
        <w:t>(Ф.И.О.)</w:t>
      </w:r>
    </w:p>
    <w:p w:rsidR="00157E18" w:rsidRPr="00157E18" w:rsidRDefault="00157E18" w:rsidP="00157E18">
      <w:pPr>
        <w:widowControl w:val="0"/>
        <w:pBdr>
          <w:top w:val="single" w:sz="4" w:space="0" w:color="auto"/>
        </w:pBdr>
        <w:spacing w:after="320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Дата М.П.</w:t>
      </w:r>
    </w:p>
    <w:p w:rsidR="00157E18" w:rsidRPr="00157E18" w:rsidRDefault="00157E18" w:rsidP="00157E18">
      <w:pPr>
        <w:widowControl w:val="0"/>
        <w:tabs>
          <w:tab w:val="left" w:leader="underscore" w:pos="7421"/>
        </w:tabs>
        <w:spacing w:after="640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 xml:space="preserve">Руководитель </w:t>
      </w:r>
      <w:r w:rsidRPr="00157E18">
        <w:rPr>
          <w:rFonts w:eastAsia="Calibri"/>
          <w:sz w:val="26"/>
          <w:szCs w:val="26"/>
          <w:lang w:val="x-none" w:eastAsia="x-none"/>
        </w:rPr>
        <w:tab/>
      </w:r>
    </w:p>
    <w:p w:rsidR="00157E18" w:rsidRPr="00157E18" w:rsidRDefault="00157E18" w:rsidP="00157E18">
      <w:pPr>
        <w:widowControl w:val="0"/>
        <w:spacing w:after="80"/>
        <w:rPr>
          <w:rFonts w:eastAsia="Calibri"/>
          <w:sz w:val="26"/>
          <w:szCs w:val="26"/>
          <w:lang w:val="x-none" w:eastAsia="x-none"/>
        </w:rPr>
      </w:pPr>
      <w:r w:rsidRPr="00157E18">
        <w:rPr>
          <w:rFonts w:eastAsia="Calibri"/>
          <w:sz w:val="26"/>
          <w:szCs w:val="26"/>
          <w:lang w:val="x-none" w:eastAsia="x-none"/>
        </w:rPr>
        <w:t>Главный бухгалтер</w:t>
      </w:r>
    </w:p>
    <w:p w:rsidR="00157E18" w:rsidRPr="00157E18" w:rsidRDefault="00157E18" w:rsidP="00157E18">
      <w:pPr>
        <w:ind w:left="567"/>
        <w:jc w:val="right"/>
        <w:outlineLvl w:val="0"/>
        <w:rPr>
          <w:sz w:val="26"/>
          <w:szCs w:val="26"/>
        </w:rPr>
        <w:sectPr w:rsidR="00157E18" w:rsidRPr="00157E18">
          <w:pgSz w:w="11906" w:h="16838"/>
          <w:pgMar w:top="426" w:right="566" w:bottom="851" w:left="993" w:header="720" w:footer="720" w:gutter="0"/>
          <w:cols w:space="720"/>
        </w:sectPr>
      </w:pPr>
      <w:r w:rsidRPr="00157E18">
        <w:rPr>
          <w:sz w:val="26"/>
          <w:szCs w:val="26"/>
        </w:rPr>
        <w:t>(подпись)                             Ф.И.О.</w:t>
      </w:r>
    </w:p>
    <w:p w:rsidR="000947A1" w:rsidRDefault="00157E18" w:rsidP="00157E18">
      <w:pPr>
        <w:ind w:left="567"/>
        <w:jc w:val="right"/>
        <w:outlineLvl w:val="0"/>
        <w:rPr>
          <w:sz w:val="28"/>
          <w:szCs w:val="20"/>
        </w:rPr>
      </w:pPr>
      <w:r w:rsidRPr="00157E18">
        <w:rPr>
          <w:sz w:val="28"/>
          <w:szCs w:val="20"/>
        </w:rPr>
        <w:lastRenderedPageBreak/>
        <w:t xml:space="preserve">Приложение №2 </w:t>
      </w:r>
    </w:p>
    <w:p w:rsidR="00157E18" w:rsidRPr="00157E18" w:rsidRDefault="00157E18" w:rsidP="000947A1">
      <w:pPr>
        <w:ind w:left="10206"/>
        <w:jc w:val="right"/>
        <w:outlineLvl w:val="0"/>
        <w:rPr>
          <w:sz w:val="28"/>
          <w:szCs w:val="20"/>
        </w:rPr>
      </w:pPr>
      <w:r w:rsidRPr="00157E18">
        <w:rPr>
          <w:sz w:val="28"/>
          <w:szCs w:val="20"/>
        </w:rPr>
        <w:t>к Положению</w:t>
      </w:r>
      <w:r w:rsidR="000947A1" w:rsidRPr="000947A1">
        <w:rPr>
          <w:rFonts w:eastAsia="Calibri"/>
          <w:sz w:val="26"/>
          <w:szCs w:val="26"/>
          <w:lang w:val="x-none" w:eastAsia="x-none"/>
        </w:rPr>
        <w:t xml:space="preserve"> </w:t>
      </w:r>
      <w:r w:rsidR="000947A1" w:rsidRPr="001213F5">
        <w:rPr>
          <w:rFonts w:eastAsia="Calibri"/>
          <w:sz w:val="26"/>
          <w:szCs w:val="26"/>
          <w:lang w:val="x-none" w:eastAsia="x-none"/>
        </w:rPr>
        <w:t xml:space="preserve">Порядку </w:t>
      </w:r>
      <w:r w:rsidR="000947A1" w:rsidRPr="001213F5">
        <w:rPr>
          <w:sz w:val="26"/>
          <w:szCs w:val="26"/>
        </w:rPr>
        <w:t xml:space="preserve">предоставления субсидий </w:t>
      </w:r>
      <w:r w:rsidR="000947A1" w:rsidRPr="001213F5">
        <w:rPr>
          <w:bCs/>
          <w:sz w:val="26"/>
          <w:szCs w:val="26"/>
        </w:rPr>
        <w:t>на возмещение</w:t>
      </w:r>
      <w:r w:rsidR="000947A1" w:rsidRPr="001213F5">
        <w:rPr>
          <w:sz w:val="26"/>
          <w:szCs w:val="26"/>
        </w:rPr>
        <w:t xml:space="preserve"> предприятиям жилищно-коммунального хозяйства</w:t>
      </w:r>
      <w:r w:rsidR="000947A1" w:rsidRPr="001213F5">
        <w:rPr>
          <w:bCs/>
          <w:sz w:val="26"/>
          <w:szCs w:val="26"/>
        </w:rPr>
        <w:t xml:space="preserve"> части платы граждан за</w:t>
      </w:r>
      <w:r w:rsidR="000947A1" w:rsidRPr="001213F5">
        <w:rPr>
          <w:sz w:val="26"/>
          <w:szCs w:val="26"/>
        </w:rPr>
        <w:t xml:space="preserve"> услуги по теплоснабжению и горячему водоснабжению </w:t>
      </w:r>
      <w:r w:rsidR="000947A1" w:rsidRPr="001213F5">
        <w:rPr>
          <w:rFonts w:eastAsia="Calibri"/>
          <w:sz w:val="26"/>
          <w:szCs w:val="26"/>
        </w:rPr>
        <w:t>в объеме свыше установленных индексов максимального роста размера платы граждан за коммунальные</w:t>
      </w:r>
      <w:r w:rsidR="000947A1">
        <w:rPr>
          <w:rFonts w:eastAsia="Calibri"/>
          <w:sz w:val="26"/>
          <w:szCs w:val="26"/>
        </w:rPr>
        <w:t xml:space="preserve"> услуги</w:t>
      </w:r>
    </w:p>
    <w:p w:rsidR="00157E18" w:rsidRPr="00157E18" w:rsidRDefault="00157E18" w:rsidP="00157E18">
      <w:pPr>
        <w:ind w:left="567"/>
        <w:jc w:val="right"/>
        <w:outlineLvl w:val="0"/>
        <w:rPr>
          <w:sz w:val="28"/>
          <w:szCs w:val="20"/>
        </w:rPr>
      </w:pPr>
    </w:p>
    <w:p w:rsidR="00826779" w:rsidRPr="00311A03" w:rsidRDefault="00826779" w:rsidP="00826779">
      <w:pPr>
        <w:widowControl w:val="0"/>
        <w:jc w:val="center"/>
        <w:rPr>
          <w:sz w:val="28"/>
          <w:szCs w:val="28"/>
        </w:rPr>
      </w:pPr>
      <w:r w:rsidRPr="00311A03">
        <w:rPr>
          <w:sz w:val="28"/>
          <w:szCs w:val="28"/>
        </w:rPr>
        <w:t>Объем оказанных коммунальных услуг населению</w:t>
      </w:r>
    </w:p>
    <w:p w:rsidR="00826779" w:rsidRPr="00311A03" w:rsidRDefault="00826779" w:rsidP="00826779">
      <w:pPr>
        <w:widowControl w:val="0"/>
        <w:tabs>
          <w:tab w:val="left" w:leader="underscore" w:pos="9000"/>
        </w:tabs>
        <w:ind w:left="3590"/>
        <w:rPr>
          <w:sz w:val="28"/>
          <w:szCs w:val="28"/>
          <w:u w:val="single"/>
        </w:rPr>
      </w:pPr>
      <w:r w:rsidRPr="00311A03">
        <w:rPr>
          <w:sz w:val="28"/>
          <w:szCs w:val="28"/>
        </w:rPr>
        <w:t>по</w:t>
      </w:r>
      <w:r w:rsidRPr="00311A03">
        <w:rPr>
          <w:sz w:val="28"/>
          <w:szCs w:val="28"/>
        </w:rPr>
        <w:tab/>
      </w:r>
    </w:p>
    <w:p w:rsidR="00826779" w:rsidRPr="00311A03" w:rsidRDefault="00826779" w:rsidP="00826779">
      <w:pPr>
        <w:widowControl w:val="0"/>
        <w:tabs>
          <w:tab w:val="left" w:leader="underscore" w:pos="4531"/>
          <w:tab w:val="left" w:leader="underscore" w:pos="8938"/>
        </w:tabs>
        <w:ind w:left="3590"/>
        <w:rPr>
          <w:sz w:val="28"/>
          <w:szCs w:val="28"/>
          <w:u w:val="single"/>
        </w:rPr>
      </w:pPr>
      <w:r w:rsidRPr="00311A03">
        <w:rPr>
          <w:sz w:val="28"/>
          <w:szCs w:val="28"/>
        </w:rPr>
        <w:tab/>
      </w:r>
      <w:r w:rsidRPr="00311A03">
        <w:rPr>
          <w:sz w:val="28"/>
          <w:szCs w:val="28"/>
          <w:u w:val="single"/>
        </w:rPr>
        <w:t>(указать наименование получателя субсидии)</w:t>
      </w:r>
      <w:r w:rsidRPr="00311A03">
        <w:rPr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872"/>
        <w:gridCol w:w="1315"/>
        <w:gridCol w:w="1426"/>
        <w:gridCol w:w="1566"/>
        <w:gridCol w:w="2341"/>
        <w:gridCol w:w="1555"/>
        <w:gridCol w:w="1651"/>
        <w:gridCol w:w="1699"/>
      </w:tblGrid>
      <w:tr w:rsidR="00826779" w:rsidRPr="00311A03" w:rsidTr="00826779">
        <w:trPr>
          <w:trHeight w:hRule="exact" w:val="103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779" w:rsidRPr="00311A03" w:rsidRDefault="00826779" w:rsidP="00826779">
            <w:pPr>
              <w:widowControl w:val="0"/>
              <w:spacing w:line="271" w:lineRule="auto"/>
              <w:ind w:left="300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Вид коммунальной услуги (в разрезе поселений)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779" w:rsidRPr="00311A03" w:rsidRDefault="00826779" w:rsidP="0082677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Установленный с 1 января (1 июля) 20  года ЭОТ (руб.)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779" w:rsidRPr="00311A03" w:rsidRDefault="00826779" w:rsidP="0082677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Размер платы (руб.)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779" w:rsidRPr="00311A03" w:rsidRDefault="00826779" w:rsidP="00826779">
            <w:pPr>
              <w:widowControl w:val="0"/>
              <w:spacing w:after="4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Разница</w:t>
            </w:r>
          </w:p>
          <w:p w:rsidR="00826779" w:rsidRPr="00311A03" w:rsidRDefault="00826779" w:rsidP="00826779">
            <w:pPr>
              <w:widowControl w:val="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(руб.)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779" w:rsidRPr="00311A03" w:rsidRDefault="00826779" w:rsidP="00826779">
            <w:pPr>
              <w:widowControl w:val="0"/>
              <w:spacing w:line="266" w:lineRule="auto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Объем оказанных коммунальных услуг населению (начислено населению) (</w:t>
            </w:r>
            <w:proofErr w:type="spellStart"/>
            <w:r w:rsidRPr="00311A03">
              <w:rPr>
                <w:sz w:val="28"/>
                <w:szCs w:val="28"/>
              </w:rPr>
              <w:t>куб</w:t>
            </w:r>
            <w:proofErr w:type="gramStart"/>
            <w:r w:rsidRPr="00311A03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311A03">
              <w:rPr>
                <w:sz w:val="28"/>
                <w:szCs w:val="28"/>
              </w:rPr>
              <w:t>,)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spacing w:before="100" w:line="298" w:lineRule="auto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Общая сумма средств на возмещение предприятиям ЖКХ части платы граждан за коммунальные услуги (руб.)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spacing w:before="8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в том числе</w:t>
            </w:r>
          </w:p>
        </w:tc>
      </w:tr>
      <w:tr w:rsidR="00826779" w:rsidRPr="00311A03" w:rsidTr="00826779">
        <w:trPr>
          <w:trHeight w:hRule="exact" w:val="2550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Всего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spacing w:line="269" w:lineRule="auto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Областной бюджет (руб.)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Местный бюджет (руб.)</w:t>
            </w:r>
          </w:p>
        </w:tc>
      </w:tr>
      <w:tr w:rsidR="00826779" w:rsidRPr="00311A03" w:rsidTr="00826779">
        <w:trPr>
          <w:trHeight w:hRule="exact" w:val="37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ind w:firstLine="520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4=2-3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7=4x5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widowControl w:val="0"/>
              <w:jc w:val="center"/>
              <w:rPr>
                <w:sz w:val="28"/>
                <w:szCs w:val="28"/>
              </w:rPr>
            </w:pPr>
            <w:r w:rsidRPr="00311A03">
              <w:rPr>
                <w:sz w:val="28"/>
                <w:szCs w:val="28"/>
              </w:rPr>
              <w:t>9</w:t>
            </w:r>
          </w:p>
        </w:tc>
      </w:tr>
      <w:tr w:rsidR="00826779" w:rsidRPr="00311A03" w:rsidTr="00826779">
        <w:trPr>
          <w:trHeight w:hRule="exact" w:val="54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779" w:rsidRPr="00311A03" w:rsidRDefault="00826779" w:rsidP="00826779">
            <w:pPr>
              <w:rPr>
                <w:sz w:val="28"/>
                <w:szCs w:val="28"/>
              </w:rPr>
            </w:pPr>
          </w:p>
        </w:tc>
      </w:tr>
    </w:tbl>
    <w:p w:rsidR="00826779" w:rsidRPr="00311A03" w:rsidRDefault="00826779" w:rsidP="00826779">
      <w:pPr>
        <w:widowControl w:val="0"/>
        <w:spacing w:after="520"/>
        <w:jc w:val="right"/>
        <w:rPr>
          <w:sz w:val="28"/>
          <w:szCs w:val="28"/>
        </w:rPr>
      </w:pPr>
    </w:p>
    <w:p w:rsidR="00826779" w:rsidRPr="00311A03" w:rsidRDefault="00826779" w:rsidP="00826779">
      <w:pPr>
        <w:widowControl w:val="0"/>
        <w:spacing w:line="214" w:lineRule="auto"/>
        <w:rPr>
          <w:sz w:val="28"/>
          <w:szCs w:val="28"/>
        </w:rPr>
      </w:pPr>
      <w:r w:rsidRPr="00311A03">
        <w:rPr>
          <w:sz w:val="28"/>
          <w:szCs w:val="28"/>
        </w:rPr>
        <w:t xml:space="preserve">Руководитель </w:t>
      </w:r>
      <w:proofErr w:type="spellStart"/>
      <w:r w:rsidRPr="00311A03">
        <w:rPr>
          <w:sz w:val="28"/>
          <w:szCs w:val="28"/>
        </w:rPr>
        <w:t>ресурсоснабжающей</w:t>
      </w:r>
      <w:proofErr w:type="spellEnd"/>
      <w:r w:rsidRPr="00311A03">
        <w:rPr>
          <w:sz w:val="28"/>
          <w:szCs w:val="28"/>
        </w:rPr>
        <w:t xml:space="preserve"> организации                                                      Ф.И.О.</w:t>
      </w:r>
    </w:p>
    <w:p w:rsidR="00826779" w:rsidRPr="00F94D4F" w:rsidRDefault="009515FF" w:rsidP="00F94D4F">
      <w:pPr>
        <w:widowControl w:val="0"/>
        <w:spacing w:line="214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C79443" wp14:editId="748F97FE">
                <wp:simplePos x="0" y="0"/>
                <wp:positionH relativeFrom="page">
                  <wp:posOffset>9087485</wp:posOffset>
                </wp:positionH>
                <wp:positionV relativeFrom="paragraph">
                  <wp:posOffset>25400</wp:posOffset>
                </wp:positionV>
                <wp:extent cx="448310" cy="146050"/>
                <wp:effectExtent l="635" t="2540" r="0" b="381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779" w:rsidRDefault="00826779" w:rsidP="00826779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5.55pt;margin-top:2pt;width:35.3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2RrAIAAKg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RL&#10;4A4jQVug6JENBt3JARHbnb7TCTg9dOBmBti2nrZS3d3L4rtGQq5qKrbsVinZ14yWkF1ob/ovro44&#10;2oJs+k+yhDB0Z6QDGirVWkBoBgJ0YOnpyIxNpYBNQqLLEE4KOArJIpg75nyaTJc7pc0HJltkjRQr&#10;IN6B0/29NjYZmkwuNpaQOW8aR34jzjbAcdyB0HDVntkkHJfPcRCvo3VEPDJbrD0SZJl3m6+It8jD&#10;q3l2ma1WWfjLxg1JUvOyZMKGmXQVkj/j7aDwURFHZWnZ8NLC2ZS02m5WjUJ7CrrO3edaDicnN/88&#10;DdcEqOVVSeGMBHez2MsX0ZVHcjL34qsg8oIwvosXAYlJlp+XdM8F+/eSUJ/ieD6bj1o6Jf2qtsB9&#10;b2ujScsNTI6GtymOjk40sQpci9JRayhvRvtFK2z6p1YA3RPRTq9WoqNYzbAZAMWKeCPLJ1CukqAs&#10;ECGMOzBqqX5i1MPoSLH+saOKYdR8FKB+O2cmQ03GZjKoKOBqig1Go7ky4zzadYpva0Ae35eQt/BC&#10;Ku7Ue8ri8K5gHLgiDqPLzpuX/87rNGCXvwEAAP//AwBQSwMEFAAGAAgAAAAhALn8fWbfAAAACgEA&#10;AA8AAABkcnMvZG93bnJldi54bWxMj8FOwzAQRO9I/IO1SNyonVJaCHGqCsEJCZGGA0cn2SZW43WI&#10;3Tb8PdtTOY72afZNtp5cL444ButJQzJTIJBq31hqNXyVb3ePIEI01JjeE2r4xQDr/PoqM2njT1Tg&#10;cRtbwSUUUqOhi3FIpQx1h86EmR+Q+LbzozOR49jKZjQnLne9nCu1lM5Y4g+dGfClw3q/PTgNm28q&#10;Xu3PR/VZ7Apblk+K3pd7rW9vps0ziIhTvMBw1md1yNmp8gdqgug5L+6ThFkNC950Bh5UsgJRaZiv&#10;FMg8k/8n5H8AAAD//wMAUEsBAi0AFAAGAAgAAAAhALaDOJL+AAAA4QEAABMAAAAAAAAAAAAAAAAA&#10;AAAAAFtDb250ZW50X1R5cGVzXS54bWxQSwECLQAUAAYACAAAACEAOP0h/9YAAACUAQAACwAAAAAA&#10;AAAAAAAAAAAvAQAAX3JlbHMvLnJlbHNQSwECLQAUAAYACAAAACEAEwydkawCAACoBQAADgAAAAAA&#10;AAAAAAAAAAAuAgAAZHJzL2Uyb0RvYy54bWxQSwECLQAUAAYACAAAACEAufx9Zt8AAAAKAQAADwAA&#10;AAAAAAAAAAAAAAAGBQAAZHJzL2Rvd25yZXYueG1sUEsFBgAAAAAEAAQA8wAAABIGAAAAAA==&#10;" filled="f" stroked="f">
                <v:textbox inset="0,0,0,0">
                  <w:txbxContent>
                    <w:p w:rsidR="00826779" w:rsidRDefault="00826779" w:rsidP="00826779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26779" w:rsidRPr="00311A03">
        <w:rPr>
          <w:sz w:val="28"/>
          <w:szCs w:val="28"/>
        </w:rPr>
        <w:t xml:space="preserve">подпись, печать                                                                                  </w:t>
      </w:r>
      <w:bookmarkStart w:id="3" w:name="_GoBack"/>
      <w:bookmarkEnd w:id="3"/>
    </w:p>
    <w:p w:rsidR="00826779" w:rsidRDefault="00826779" w:rsidP="00157E18">
      <w:pPr>
        <w:ind w:left="567"/>
        <w:jc w:val="right"/>
        <w:outlineLvl w:val="0"/>
        <w:rPr>
          <w:sz w:val="28"/>
          <w:szCs w:val="20"/>
        </w:rPr>
      </w:pPr>
    </w:p>
    <w:sectPr w:rsidR="00826779" w:rsidSect="006038F4">
      <w:footerReference w:type="default" r:id="rId12"/>
      <w:pgSz w:w="16840" w:h="11900" w:orient="landscape"/>
      <w:pgMar w:top="1015" w:right="284" w:bottom="493" w:left="84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70" w:rsidRDefault="00DD3370" w:rsidP="001B1368">
      <w:r>
        <w:separator/>
      </w:r>
    </w:p>
  </w:endnote>
  <w:endnote w:type="continuationSeparator" w:id="0">
    <w:p w:rsidR="00DD3370" w:rsidRDefault="00DD3370" w:rsidP="001B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79" w:rsidRDefault="009515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7116445</wp:posOffset>
              </wp:positionH>
              <wp:positionV relativeFrom="page">
                <wp:posOffset>10224135</wp:posOffset>
              </wp:positionV>
              <wp:extent cx="63500" cy="160655"/>
              <wp:effectExtent l="0" t="0" r="0" b="0"/>
              <wp:wrapNone/>
              <wp:docPr id="8" name="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779" w:rsidRDefault="00826779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560.35pt;margin-top:805.0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tjnwEAADkDAAAOAAAAZHJzL2Uyb0RvYy54bWysUttq4zAQfS/sPwi9b+S0JBQTp7SElkLp&#10;LrT9AEWWYlFLIzRq7Px9R8qV3bdlX+Sx5uicmTOzuBtdz7Y6ogXf8Omk4kx7Ba31m4Z/vD/+vOUM&#10;k/St7MHrhu808rvlj6vFEGp9DR30rY6MSDzWQ2h4l1KohUDVaSdxAkF7ShqITib6jRvRRjkQu+vF&#10;dVXNxQCxDRGURqTb1T7Jl4XfGK3SL2NQJ9Y3nGpL5YzlXOdTLBey3kQZOqsOZch/qMJJ60n0RLWS&#10;SbKvaP+iclZFQDBposAJMMYqXXqgbqbVH928dTLo0guZg+FkE/4/WvW6/R2ZbRtOg/LS0YiKKrvN&#10;1gwBa0K8BcKk8QFGGnFpE8MLqE8kiLjA7B8gobMVo4kuf6lJRg/J/d3JcT0mpuhyfjOrKKEoM51X&#10;89ksq4rz2xAxPWlwLAcNjzTPoi+3L5j20CMkS3l4tH1/rGpfSK4vjeuRbnO4hnZH3Qw08oZ72knO&#10;+mdPjubtOAbxGKwPQSbHcP+VSKDonqkOFtB8SuWHXcoLcPlfUOeNX34DAAD//wMAUEsDBBQABgAI&#10;AAAAIQDX0YUv4gAAAA8BAAAPAAAAZHJzL2Rvd25yZXYueG1sTI/BTsMwEETvSPyDtUjcqOMW0hLi&#10;VBVVL1AJaHuAmxObJGCvo9htw9+zOcFtZ3Y0+zZfDs6yk+lD61GCmCTADFZet1hLOOw3NwtgISrU&#10;yno0En5MgGVxeZGrTPszvpnTLtaMSjBkSkITY5dxHqrGOBUmvjNIu0/fOxVJ9jXXvTpTubN8miQp&#10;d6pFutCozjw2pvreHZ2EDaa2tE+L+fPLevVaftyvt+/4JeX11bB6ABbNEP/CMOITOhTEVPoj6sAs&#10;aTFN5pSlKRWJADZmxGz0ytGb3d0CL3L+/4/iFwAA//8DAFBLAQItABQABgAIAAAAIQC2gziS/gAA&#10;AOEBAAATAAAAAAAAAAAAAAAAAAAAAABbQ29udGVudF9UeXBlc10ueG1sUEsBAi0AFAAGAAgAAAAh&#10;ADj9If/WAAAAlAEAAAsAAAAAAAAAAAAAAAAALwEAAF9yZWxzLy5yZWxzUEsBAi0AFAAGAAgAAAAh&#10;AOE/u2OfAQAAOQMAAA4AAAAAAAAAAAAAAAAALgIAAGRycy9lMm9Eb2MueG1sUEsBAi0AFAAGAAgA&#10;AAAhANfRhS/iAAAADwEAAA8AAAAAAAAAAAAAAAAA+QMAAGRycy9kb3ducmV2LnhtbFBLBQYAAAAA&#10;BAAEAPMAAAAIBQAAAAA=&#10;" filled="f" stroked="f">
              <v:path arrowok="t"/>
              <v:textbox style="mso-fit-shape-to-text:t" inset="0,0,0,0">
                <w:txbxContent>
                  <w:p w:rsidR="00826779" w:rsidRDefault="00826779">
                    <w:pPr>
                      <w:pStyle w:val="24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70" w:rsidRDefault="00DD3370" w:rsidP="001B1368">
      <w:r>
        <w:separator/>
      </w:r>
    </w:p>
  </w:footnote>
  <w:footnote w:type="continuationSeparator" w:id="0">
    <w:p w:rsidR="00DD3370" w:rsidRDefault="00DD3370" w:rsidP="001B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807CD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5F46D04"/>
    <w:multiLevelType w:val="multilevel"/>
    <w:tmpl w:val="0ED08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3E688C"/>
    <w:multiLevelType w:val="multilevel"/>
    <w:tmpl w:val="39524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7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FF44158"/>
    <w:multiLevelType w:val="multilevel"/>
    <w:tmpl w:val="98A6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9"/>
  </w:num>
  <w:num w:numId="4">
    <w:abstractNumId w:val="18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15"/>
  </w:num>
  <w:num w:numId="12">
    <w:abstractNumId w:val="8"/>
  </w:num>
  <w:num w:numId="13">
    <w:abstractNumId w:val="7"/>
  </w:num>
  <w:num w:numId="14">
    <w:abstractNumId w:val="13"/>
  </w:num>
  <w:num w:numId="15">
    <w:abstractNumId w:val="22"/>
  </w:num>
  <w:num w:numId="16">
    <w:abstractNumId w:val="12"/>
  </w:num>
  <w:num w:numId="17">
    <w:abstractNumId w:val="28"/>
  </w:num>
  <w:num w:numId="18">
    <w:abstractNumId w:val="21"/>
  </w:num>
  <w:num w:numId="19">
    <w:abstractNumId w:val="10"/>
  </w:num>
  <w:num w:numId="20">
    <w:abstractNumId w:val="20"/>
  </w:num>
  <w:num w:numId="21">
    <w:abstractNumId w:val="24"/>
  </w:num>
  <w:num w:numId="22">
    <w:abstractNumId w:val="16"/>
  </w:num>
  <w:num w:numId="23">
    <w:abstractNumId w:val="25"/>
  </w:num>
  <w:num w:numId="24">
    <w:abstractNumId w:val="26"/>
  </w:num>
  <w:num w:numId="25">
    <w:abstractNumId w:val="6"/>
  </w:num>
  <w:num w:numId="26">
    <w:abstractNumId w:val="23"/>
  </w:num>
  <w:num w:numId="27">
    <w:abstractNumId w:val="9"/>
  </w:num>
  <w:num w:numId="28">
    <w:abstractNumId w:val="14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3"/>
    <w:rsid w:val="000150AB"/>
    <w:rsid w:val="00031F49"/>
    <w:rsid w:val="00035F09"/>
    <w:rsid w:val="00041779"/>
    <w:rsid w:val="000576EF"/>
    <w:rsid w:val="00085A0F"/>
    <w:rsid w:val="00090A2F"/>
    <w:rsid w:val="0009197E"/>
    <w:rsid w:val="000947A1"/>
    <w:rsid w:val="000A0496"/>
    <w:rsid w:val="000A5FED"/>
    <w:rsid w:val="000D1A6C"/>
    <w:rsid w:val="000E1E5A"/>
    <w:rsid w:val="000E5B8B"/>
    <w:rsid w:val="000F27E6"/>
    <w:rsid w:val="00117A2C"/>
    <w:rsid w:val="001213F5"/>
    <w:rsid w:val="00122A5C"/>
    <w:rsid w:val="001307E6"/>
    <w:rsid w:val="00134528"/>
    <w:rsid w:val="00135A7F"/>
    <w:rsid w:val="00144510"/>
    <w:rsid w:val="00157E18"/>
    <w:rsid w:val="001600AD"/>
    <w:rsid w:val="00161E03"/>
    <w:rsid w:val="001628CD"/>
    <w:rsid w:val="00166BD3"/>
    <w:rsid w:val="001B1368"/>
    <w:rsid w:val="001B41E4"/>
    <w:rsid w:val="001B4F15"/>
    <w:rsid w:val="001C33D8"/>
    <w:rsid w:val="001D054F"/>
    <w:rsid w:val="001E2251"/>
    <w:rsid w:val="001E5A28"/>
    <w:rsid w:val="0020071F"/>
    <w:rsid w:val="00220469"/>
    <w:rsid w:val="00240470"/>
    <w:rsid w:val="00240D4F"/>
    <w:rsid w:val="00260873"/>
    <w:rsid w:val="00281C96"/>
    <w:rsid w:val="00282576"/>
    <w:rsid w:val="00291A54"/>
    <w:rsid w:val="00292224"/>
    <w:rsid w:val="002B4173"/>
    <w:rsid w:val="002B5936"/>
    <w:rsid w:val="002B6369"/>
    <w:rsid w:val="002C3B2D"/>
    <w:rsid w:val="002D48A5"/>
    <w:rsid w:val="002D49BE"/>
    <w:rsid w:val="002E0F99"/>
    <w:rsid w:val="002E39AE"/>
    <w:rsid w:val="002F0F95"/>
    <w:rsid w:val="00311A03"/>
    <w:rsid w:val="0033321A"/>
    <w:rsid w:val="0035481C"/>
    <w:rsid w:val="00354EED"/>
    <w:rsid w:val="003725F4"/>
    <w:rsid w:val="003A1292"/>
    <w:rsid w:val="003A4CB2"/>
    <w:rsid w:val="003B48CD"/>
    <w:rsid w:val="003D71DB"/>
    <w:rsid w:val="003F6725"/>
    <w:rsid w:val="00407BCB"/>
    <w:rsid w:val="00410620"/>
    <w:rsid w:val="00411C38"/>
    <w:rsid w:val="004236E5"/>
    <w:rsid w:val="004311BE"/>
    <w:rsid w:val="0044033B"/>
    <w:rsid w:val="00447CD5"/>
    <w:rsid w:val="004577ED"/>
    <w:rsid w:val="00463A43"/>
    <w:rsid w:val="00470E13"/>
    <w:rsid w:val="00480A0A"/>
    <w:rsid w:val="00483600"/>
    <w:rsid w:val="004945CB"/>
    <w:rsid w:val="004A3078"/>
    <w:rsid w:val="004A6F12"/>
    <w:rsid w:val="004B0063"/>
    <w:rsid w:val="004B0E17"/>
    <w:rsid w:val="004B294B"/>
    <w:rsid w:val="004C6E63"/>
    <w:rsid w:val="004C7002"/>
    <w:rsid w:val="004F4118"/>
    <w:rsid w:val="00512B91"/>
    <w:rsid w:val="0051738F"/>
    <w:rsid w:val="00531741"/>
    <w:rsid w:val="00533EBD"/>
    <w:rsid w:val="00534BF2"/>
    <w:rsid w:val="0053524C"/>
    <w:rsid w:val="005375E0"/>
    <w:rsid w:val="00545597"/>
    <w:rsid w:val="00552755"/>
    <w:rsid w:val="00564744"/>
    <w:rsid w:val="005758B4"/>
    <w:rsid w:val="00576E6D"/>
    <w:rsid w:val="005A71FD"/>
    <w:rsid w:val="005A7CCA"/>
    <w:rsid w:val="005F08AD"/>
    <w:rsid w:val="005F3AAB"/>
    <w:rsid w:val="006038F4"/>
    <w:rsid w:val="00621FE3"/>
    <w:rsid w:val="00642BA1"/>
    <w:rsid w:val="00652B8D"/>
    <w:rsid w:val="00653964"/>
    <w:rsid w:val="006754BE"/>
    <w:rsid w:val="00683AEF"/>
    <w:rsid w:val="006873AF"/>
    <w:rsid w:val="00691886"/>
    <w:rsid w:val="00694353"/>
    <w:rsid w:val="006A3B0F"/>
    <w:rsid w:val="006B097A"/>
    <w:rsid w:val="006B23D9"/>
    <w:rsid w:val="006C61C2"/>
    <w:rsid w:val="006D2C79"/>
    <w:rsid w:val="006F543C"/>
    <w:rsid w:val="0070591C"/>
    <w:rsid w:val="00710A65"/>
    <w:rsid w:val="00711B3B"/>
    <w:rsid w:val="00714687"/>
    <w:rsid w:val="0071641C"/>
    <w:rsid w:val="00742A4F"/>
    <w:rsid w:val="007437C1"/>
    <w:rsid w:val="00767B78"/>
    <w:rsid w:val="00771E9B"/>
    <w:rsid w:val="007A7B67"/>
    <w:rsid w:val="007D526D"/>
    <w:rsid w:val="007E5C85"/>
    <w:rsid w:val="007F0504"/>
    <w:rsid w:val="007F2A07"/>
    <w:rsid w:val="00800D6B"/>
    <w:rsid w:val="00801AD3"/>
    <w:rsid w:val="00805F40"/>
    <w:rsid w:val="00814B75"/>
    <w:rsid w:val="008178EB"/>
    <w:rsid w:val="008207E7"/>
    <w:rsid w:val="00826779"/>
    <w:rsid w:val="00831D6F"/>
    <w:rsid w:val="00846915"/>
    <w:rsid w:val="00852465"/>
    <w:rsid w:val="00860251"/>
    <w:rsid w:val="008619F0"/>
    <w:rsid w:val="008812EE"/>
    <w:rsid w:val="008A170D"/>
    <w:rsid w:val="008A7D5E"/>
    <w:rsid w:val="008C117E"/>
    <w:rsid w:val="008C20FC"/>
    <w:rsid w:val="008D1ADA"/>
    <w:rsid w:val="008E70FB"/>
    <w:rsid w:val="008F0123"/>
    <w:rsid w:val="008F393B"/>
    <w:rsid w:val="008F4573"/>
    <w:rsid w:val="009039D9"/>
    <w:rsid w:val="00923D04"/>
    <w:rsid w:val="009248BB"/>
    <w:rsid w:val="00936064"/>
    <w:rsid w:val="0094318E"/>
    <w:rsid w:val="00945CA2"/>
    <w:rsid w:val="00947C9B"/>
    <w:rsid w:val="009515FF"/>
    <w:rsid w:val="00951E1A"/>
    <w:rsid w:val="00983AB8"/>
    <w:rsid w:val="00984C70"/>
    <w:rsid w:val="009A7F65"/>
    <w:rsid w:val="009C3726"/>
    <w:rsid w:val="009C785D"/>
    <w:rsid w:val="009D06B7"/>
    <w:rsid w:val="009D2AA6"/>
    <w:rsid w:val="009E58DD"/>
    <w:rsid w:val="00A07DA0"/>
    <w:rsid w:val="00A50920"/>
    <w:rsid w:val="00A6044B"/>
    <w:rsid w:val="00A7659A"/>
    <w:rsid w:val="00A76AC7"/>
    <w:rsid w:val="00A80869"/>
    <w:rsid w:val="00A8096D"/>
    <w:rsid w:val="00A80A37"/>
    <w:rsid w:val="00AC5A56"/>
    <w:rsid w:val="00AE5D94"/>
    <w:rsid w:val="00AF0F02"/>
    <w:rsid w:val="00B3290C"/>
    <w:rsid w:val="00B33243"/>
    <w:rsid w:val="00B74854"/>
    <w:rsid w:val="00B7785B"/>
    <w:rsid w:val="00B9217E"/>
    <w:rsid w:val="00B92BAF"/>
    <w:rsid w:val="00B93A36"/>
    <w:rsid w:val="00BA56EB"/>
    <w:rsid w:val="00BB19C5"/>
    <w:rsid w:val="00BB5473"/>
    <w:rsid w:val="00BD3187"/>
    <w:rsid w:val="00BE2434"/>
    <w:rsid w:val="00BE5071"/>
    <w:rsid w:val="00BF05D7"/>
    <w:rsid w:val="00BF520E"/>
    <w:rsid w:val="00C05F5E"/>
    <w:rsid w:val="00C14652"/>
    <w:rsid w:val="00C35591"/>
    <w:rsid w:val="00C4369C"/>
    <w:rsid w:val="00C4435E"/>
    <w:rsid w:val="00C44727"/>
    <w:rsid w:val="00C45A21"/>
    <w:rsid w:val="00C46265"/>
    <w:rsid w:val="00C6370B"/>
    <w:rsid w:val="00C671FE"/>
    <w:rsid w:val="00C82F60"/>
    <w:rsid w:val="00C9063D"/>
    <w:rsid w:val="00CA23AB"/>
    <w:rsid w:val="00CA5B60"/>
    <w:rsid w:val="00CB7138"/>
    <w:rsid w:val="00CE1D34"/>
    <w:rsid w:val="00CE5F43"/>
    <w:rsid w:val="00D06E5D"/>
    <w:rsid w:val="00D11780"/>
    <w:rsid w:val="00D11E07"/>
    <w:rsid w:val="00D15693"/>
    <w:rsid w:val="00D26EB3"/>
    <w:rsid w:val="00D348D9"/>
    <w:rsid w:val="00D43323"/>
    <w:rsid w:val="00D4507F"/>
    <w:rsid w:val="00D61445"/>
    <w:rsid w:val="00D71E89"/>
    <w:rsid w:val="00D7716D"/>
    <w:rsid w:val="00D93D1E"/>
    <w:rsid w:val="00D94307"/>
    <w:rsid w:val="00D9542E"/>
    <w:rsid w:val="00DA74F9"/>
    <w:rsid w:val="00DB0CA3"/>
    <w:rsid w:val="00DB13C4"/>
    <w:rsid w:val="00DB7C9C"/>
    <w:rsid w:val="00DD3370"/>
    <w:rsid w:val="00E03727"/>
    <w:rsid w:val="00E04F44"/>
    <w:rsid w:val="00E17232"/>
    <w:rsid w:val="00E20C34"/>
    <w:rsid w:val="00E316E7"/>
    <w:rsid w:val="00E33949"/>
    <w:rsid w:val="00E36CBD"/>
    <w:rsid w:val="00E40ED8"/>
    <w:rsid w:val="00E41256"/>
    <w:rsid w:val="00E4403D"/>
    <w:rsid w:val="00E642C8"/>
    <w:rsid w:val="00E761E4"/>
    <w:rsid w:val="00EA3DE9"/>
    <w:rsid w:val="00ED0933"/>
    <w:rsid w:val="00EE1884"/>
    <w:rsid w:val="00F01EBE"/>
    <w:rsid w:val="00F06208"/>
    <w:rsid w:val="00F1101C"/>
    <w:rsid w:val="00F215D0"/>
    <w:rsid w:val="00F2504E"/>
    <w:rsid w:val="00F34880"/>
    <w:rsid w:val="00F35ED8"/>
    <w:rsid w:val="00F40690"/>
    <w:rsid w:val="00F64172"/>
    <w:rsid w:val="00F85D56"/>
    <w:rsid w:val="00F94D4F"/>
    <w:rsid w:val="00F95063"/>
    <w:rsid w:val="00FA16CE"/>
    <w:rsid w:val="00FA3BCE"/>
    <w:rsid w:val="00FD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link w:val="ae"/>
    <w:qFormat/>
    <w:rsid w:val="00D06E5D"/>
    <w:pPr>
      <w:ind w:left="720"/>
      <w:contextualSpacing/>
    </w:pPr>
  </w:style>
  <w:style w:type="character" w:customStyle="1" w:styleId="af">
    <w:name w:val="Основной текст_"/>
    <w:link w:val="11"/>
    <w:rsid w:val="00800D6B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800D6B"/>
    <w:pPr>
      <w:widowControl w:val="0"/>
      <w:ind w:firstLine="400"/>
    </w:pPr>
    <w:rPr>
      <w:sz w:val="28"/>
      <w:szCs w:val="28"/>
    </w:rPr>
  </w:style>
  <w:style w:type="character" w:customStyle="1" w:styleId="23">
    <w:name w:val="Колонтитул (2)_"/>
    <w:basedOn w:val="a0"/>
    <w:link w:val="24"/>
    <w:rsid w:val="006038F4"/>
  </w:style>
  <w:style w:type="paragraph" w:customStyle="1" w:styleId="24">
    <w:name w:val="Колонтитул (2)"/>
    <w:basedOn w:val="a"/>
    <w:link w:val="23"/>
    <w:rsid w:val="006038F4"/>
    <w:pPr>
      <w:widowControl w:val="0"/>
    </w:pPr>
    <w:rPr>
      <w:sz w:val="20"/>
      <w:szCs w:val="20"/>
    </w:rPr>
  </w:style>
  <w:style w:type="paragraph" w:styleId="af0">
    <w:name w:val="footer"/>
    <w:basedOn w:val="a"/>
    <w:link w:val="af1"/>
    <w:rsid w:val="001B13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B1368"/>
    <w:rPr>
      <w:sz w:val="24"/>
      <w:szCs w:val="24"/>
    </w:rPr>
  </w:style>
  <w:style w:type="character" w:customStyle="1" w:styleId="ae">
    <w:name w:val="Абзац списка Знак"/>
    <w:link w:val="ad"/>
    <w:rsid w:val="00311A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link w:val="ae"/>
    <w:qFormat/>
    <w:rsid w:val="00D06E5D"/>
    <w:pPr>
      <w:ind w:left="720"/>
      <w:contextualSpacing/>
    </w:pPr>
  </w:style>
  <w:style w:type="character" w:customStyle="1" w:styleId="af">
    <w:name w:val="Основной текст_"/>
    <w:link w:val="11"/>
    <w:rsid w:val="00800D6B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800D6B"/>
    <w:pPr>
      <w:widowControl w:val="0"/>
      <w:ind w:firstLine="400"/>
    </w:pPr>
    <w:rPr>
      <w:sz w:val="28"/>
      <w:szCs w:val="28"/>
    </w:rPr>
  </w:style>
  <w:style w:type="character" w:customStyle="1" w:styleId="23">
    <w:name w:val="Колонтитул (2)_"/>
    <w:basedOn w:val="a0"/>
    <w:link w:val="24"/>
    <w:rsid w:val="006038F4"/>
  </w:style>
  <w:style w:type="paragraph" w:customStyle="1" w:styleId="24">
    <w:name w:val="Колонтитул (2)"/>
    <w:basedOn w:val="a"/>
    <w:link w:val="23"/>
    <w:rsid w:val="006038F4"/>
    <w:pPr>
      <w:widowControl w:val="0"/>
    </w:pPr>
    <w:rPr>
      <w:sz w:val="20"/>
      <w:szCs w:val="20"/>
    </w:rPr>
  </w:style>
  <w:style w:type="paragraph" w:styleId="af0">
    <w:name w:val="footer"/>
    <w:basedOn w:val="a"/>
    <w:link w:val="af1"/>
    <w:rsid w:val="001B13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B1368"/>
    <w:rPr>
      <w:sz w:val="24"/>
      <w:szCs w:val="24"/>
    </w:rPr>
  </w:style>
  <w:style w:type="character" w:customStyle="1" w:styleId="ae">
    <w:name w:val="Абзац списка Знак"/>
    <w:link w:val="ad"/>
    <w:rsid w:val="00311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4529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466790&amp;dst=71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25DB-38F5-45BD-9093-47EAAB7A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4284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28649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Azerty</cp:lastModifiedBy>
  <cp:revision>6</cp:revision>
  <cp:lastPrinted>2025-05-07T08:00:00Z</cp:lastPrinted>
  <dcterms:created xsi:type="dcterms:W3CDTF">2025-04-30T00:50:00Z</dcterms:created>
  <dcterms:modified xsi:type="dcterms:W3CDTF">2025-05-07T08:04:00Z</dcterms:modified>
</cp:coreProperties>
</file>